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F7" w:rsidRPr="00BD6CF7" w:rsidRDefault="00BD6CF7" w:rsidP="00BD6CF7">
      <w:pPr>
        <w:pStyle w:val="a5"/>
        <w:jc w:val="center"/>
        <w:rPr>
          <w:rFonts w:ascii="Times New Roman" w:hAnsi="Times New Roman" w:cs="Times New Roman"/>
          <w:sz w:val="18"/>
          <w:szCs w:val="18"/>
        </w:rPr>
      </w:pPr>
      <w:r w:rsidRPr="00BD6CF7">
        <w:rPr>
          <w:rFonts w:ascii="Times New Roman" w:hAnsi="Times New Roman" w:cs="Times New Roman"/>
          <w:noProof/>
          <w:sz w:val="18"/>
          <w:szCs w:val="18"/>
        </w:rPr>
        <w:drawing>
          <wp:inline distT="0" distB="0" distL="0" distR="0">
            <wp:extent cx="504825" cy="647700"/>
            <wp:effectExtent l="1905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a:srcRect l="15991" t="23839" r="17639" b="26968"/>
                    <a:stretch>
                      <a:fillRect/>
                    </a:stretch>
                  </pic:blipFill>
                  <pic:spPr bwMode="auto">
                    <a:xfrm>
                      <a:off x="0" y="0"/>
                      <a:ext cx="504825" cy="647700"/>
                    </a:xfrm>
                    <a:prstGeom prst="rect">
                      <a:avLst/>
                    </a:prstGeom>
                    <a:noFill/>
                    <a:ln w="9525">
                      <a:noFill/>
                      <a:miter lim="800000"/>
                      <a:headEnd/>
                      <a:tailEnd/>
                    </a:ln>
                  </pic:spPr>
                </pic:pic>
              </a:graphicData>
            </a:graphic>
          </wp:inline>
        </w:drawing>
      </w:r>
    </w:p>
    <w:p w:rsidR="00BD6CF7" w:rsidRPr="00BD6CF7" w:rsidRDefault="00BD6CF7" w:rsidP="00BD6CF7">
      <w:pPr>
        <w:pStyle w:val="a5"/>
        <w:rPr>
          <w:rFonts w:ascii="Times New Roman" w:hAnsi="Times New Roman" w:cs="Times New Roman"/>
          <w:sz w:val="18"/>
          <w:szCs w:val="18"/>
        </w:rPr>
      </w:pPr>
    </w:p>
    <w:p w:rsidR="00BD6CF7" w:rsidRPr="00BD6CF7" w:rsidRDefault="00BD6CF7" w:rsidP="00BD6CF7">
      <w:pPr>
        <w:pStyle w:val="a5"/>
        <w:jc w:val="center"/>
        <w:rPr>
          <w:rFonts w:ascii="Times New Roman" w:hAnsi="Times New Roman" w:cs="Times New Roman"/>
          <w:b/>
          <w:sz w:val="28"/>
          <w:szCs w:val="28"/>
        </w:rPr>
      </w:pPr>
      <w:proofErr w:type="gramStart"/>
      <w:r w:rsidRPr="00BD6CF7">
        <w:rPr>
          <w:rFonts w:ascii="Times New Roman" w:hAnsi="Times New Roman" w:cs="Times New Roman"/>
          <w:b/>
          <w:sz w:val="28"/>
          <w:szCs w:val="28"/>
        </w:rPr>
        <w:t>П</w:t>
      </w:r>
      <w:proofErr w:type="gramEnd"/>
      <w:r w:rsidRPr="00BD6CF7">
        <w:rPr>
          <w:rFonts w:ascii="Times New Roman" w:hAnsi="Times New Roman" w:cs="Times New Roman"/>
          <w:b/>
          <w:sz w:val="28"/>
          <w:szCs w:val="28"/>
        </w:rPr>
        <w:t xml:space="preserve"> О С Т А Н О В Л Е Н И Е</w:t>
      </w:r>
    </w:p>
    <w:p w:rsidR="00BD6CF7" w:rsidRPr="00BD6CF7" w:rsidRDefault="00BD6CF7" w:rsidP="00BD6CF7">
      <w:pPr>
        <w:pStyle w:val="a5"/>
        <w:jc w:val="center"/>
        <w:rPr>
          <w:rFonts w:ascii="Times New Roman" w:hAnsi="Times New Roman" w:cs="Times New Roman"/>
          <w:b/>
          <w:sz w:val="28"/>
          <w:szCs w:val="28"/>
        </w:rPr>
      </w:pPr>
    </w:p>
    <w:p w:rsidR="00BD6CF7" w:rsidRPr="00BD6CF7" w:rsidRDefault="00BD6CF7" w:rsidP="00BD6CF7">
      <w:pPr>
        <w:pStyle w:val="a5"/>
        <w:jc w:val="center"/>
        <w:rPr>
          <w:rFonts w:ascii="Times New Roman" w:hAnsi="Times New Roman" w:cs="Times New Roman"/>
          <w:b/>
          <w:sz w:val="28"/>
          <w:szCs w:val="28"/>
        </w:rPr>
      </w:pPr>
      <w:r w:rsidRPr="00BD6CF7">
        <w:rPr>
          <w:rFonts w:ascii="Times New Roman" w:hAnsi="Times New Roman" w:cs="Times New Roman"/>
          <w:b/>
          <w:sz w:val="28"/>
          <w:szCs w:val="28"/>
        </w:rPr>
        <w:t>АДМИНИСТРАЦИИ СЕЛЬСКОГО ПОСЕЛЕНИЯ</w:t>
      </w:r>
    </w:p>
    <w:p w:rsidR="00BD6CF7" w:rsidRPr="00BD6CF7" w:rsidRDefault="00BD6CF7" w:rsidP="00BD6CF7">
      <w:pPr>
        <w:pStyle w:val="a5"/>
        <w:jc w:val="center"/>
        <w:rPr>
          <w:rFonts w:ascii="Times New Roman" w:hAnsi="Times New Roman" w:cs="Times New Roman"/>
          <w:b/>
          <w:sz w:val="28"/>
          <w:szCs w:val="28"/>
        </w:rPr>
      </w:pPr>
      <w:r w:rsidRPr="00BD6CF7">
        <w:rPr>
          <w:rFonts w:ascii="Times New Roman" w:hAnsi="Times New Roman" w:cs="Times New Roman"/>
          <w:b/>
          <w:sz w:val="28"/>
          <w:szCs w:val="28"/>
        </w:rPr>
        <w:t>СРЕДНЕМАТРЕНСКИЙ СЕЛЬСОВЕТ</w:t>
      </w:r>
    </w:p>
    <w:p w:rsidR="00BD6CF7" w:rsidRPr="00BD6CF7" w:rsidRDefault="00BD6CF7" w:rsidP="00BD6CF7">
      <w:pPr>
        <w:pStyle w:val="a5"/>
        <w:jc w:val="center"/>
        <w:rPr>
          <w:rFonts w:ascii="Times New Roman" w:hAnsi="Times New Roman" w:cs="Times New Roman"/>
          <w:b/>
          <w:sz w:val="28"/>
          <w:szCs w:val="28"/>
        </w:rPr>
      </w:pPr>
      <w:proofErr w:type="spellStart"/>
      <w:r w:rsidRPr="00BD6CF7">
        <w:rPr>
          <w:rFonts w:ascii="Times New Roman" w:hAnsi="Times New Roman" w:cs="Times New Roman"/>
          <w:b/>
          <w:sz w:val="28"/>
          <w:szCs w:val="28"/>
        </w:rPr>
        <w:t>Добринского</w:t>
      </w:r>
      <w:proofErr w:type="spellEnd"/>
      <w:r w:rsidRPr="00BD6CF7">
        <w:rPr>
          <w:rFonts w:ascii="Times New Roman" w:hAnsi="Times New Roman" w:cs="Times New Roman"/>
          <w:b/>
          <w:sz w:val="28"/>
          <w:szCs w:val="28"/>
        </w:rPr>
        <w:t xml:space="preserve"> муниципального района Липецкой области</w:t>
      </w: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29.12.2018г.                                   с</w:t>
      </w:r>
      <w:proofErr w:type="gramStart"/>
      <w:r w:rsidRPr="00BD6CF7">
        <w:rPr>
          <w:rFonts w:ascii="Times New Roman" w:hAnsi="Times New Roman" w:cs="Times New Roman"/>
          <w:sz w:val="24"/>
          <w:szCs w:val="24"/>
        </w:rPr>
        <w:t>.С</w:t>
      </w:r>
      <w:proofErr w:type="gramEnd"/>
      <w:r w:rsidRPr="00BD6CF7">
        <w:rPr>
          <w:rFonts w:ascii="Times New Roman" w:hAnsi="Times New Roman" w:cs="Times New Roman"/>
          <w:sz w:val="24"/>
          <w:szCs w:val="24"/>
        </w:rPr>
        <w:t xml:space="preserve">редняя </w:t>
      </w:r>
      <w:proofErr w:type="spellStart"/>
      <w:r w:rsidRPr="00BD6CF7">
        <w:rPr>
          <w:rFonts w:ascii="Times New Roman" w:hAnsi="Times New Roman" w:cs="Times New Roman"/>
          <w:sz w:val="24"/>
          <w:szCs w:val="24"/>
        </w:rPr>
        <w:t>Матренка</w:t>
      </w:r>
      <w:proofErr w:type="spellEnd"/>
      <w:r w:rsidRPr="00BD6CF7">
        <w:rPr>
          <w:rFonts w:ascii="Times New Roman" w:hAnsi="Times New Roman" w:cs="Times New Roman"/>
          <w:sz w:val="24"/>
          <w:szCs w:val="24"/>
        </w:rPr>
        <w:t xml:space="preserve">                                № </w:t>
      </w:r>
      <w:r w:rsidR="00FA37E1">
        <w:rPr>
          <w:rFonts w:ascii="Times New Roman" w:hAnsi="Times New Roman" w:cs="Times New Roman"/>
          <w:sz w:val="24"/>
          <w:szCs w:val="24"/>
        </w:rPr>
        <w:t>92</w:t>
      </w: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FA37E1" w:rsidRDefault="00BD6CF7" w:rsidP="00BD6CF7">
      <w:pPr>
        <w:pStyle w:val="a5"/>
        <w:rPr>
          <w:rFonts w:ascii="Times New Roman" w:hAnsi="Times New Roman" w:cs="Times New Roman"/>
          <w:b/>
          <w:sz w:val="28"/>
          <w:szCs w:val="28"/>
        </w:rPr>
      </w:pPr>
      <w:r w:rsidRPr="00FA37E1">
        <w:rPr>
          <w:rFonts w:ascii="Times New Roman" w:hAnsi="Times New Roman" w:cs="Times New Roman"/>
          <w:b/>
          <w:sz w:val="28"/>
          <w:szCs w:val="28"/>
        </w:rPr>
        <w:t xml:space="preserve">Об утверждении Порядка составления, </w:t>
      </w:r>
    </w:p>
    <w:p w:rsidR="00BD6CF7" w:rsidRPr="00FA37E1" w:rsidRDefault="00BD6CF7" w:rsidP="00BD6CF7">
      <w:pPr>
        <w:pStyle w:val="a5"/>
        <w:rPr>
          <w:rFonts w:ascii="Times New Roman" w:hAnsi="Times New Roman" w:cs="Times New Roman"/>
          <w:b/>
          <w:sz w:val="28"/>
          <w:szCs w:val="28"/>
        </w:rPr>
      </w:pPr>
      <w:r w:rsidRPr="00FA37E1">
        <w:rPr>
          <w:rFonts w:ascii="Times New Roman" w:hAnsi="Times New Roman" w:cs="Times New Roman"/>
          <w:b/>
          <w:sz w:val="28"/>
          <w:szCs w:val="28"/>
        </w:rPr>
        <w:t xml:space="preserve">утверждения и ведения                </w:t>
      </w:r>
    </w:p>
    <w:p w:rsidR="00BD6CF7" w:rsidRPr="00FA37E1" w:rsidRDefault="00BD6CF7" w:rsidP="00BD6CF7">
      <w:pPr>
        <w:pStyle w:val="a5"/>
        <w:rPr>
          <w:rFonts w:ascii="Times New Roman" w:hAnsi="Times New Roman" w:cs="Times New Roman"/>
          <w:b/>
          <w:sz w:val="28"/>
          <w:szCs w:val="28"/>
        </w:rPr>
      </w:pPr>
      <w:r w:rsidRPr="00FA37E1">
        <w:rPr>
          <w:rFonts w:ascii="Times New Roman" w:hAnsi="Times New Roman" w:cs="Times New Roman"/>
          <w:b/>
          <w:sz w:val="28"/>
          <w:szCs w:val="28"/>
        </w:rPr>
        <w:t xml:space="preserve"> бюджетной сметы администрации </w:t>
      </w:r>
    </w:p>
    <w:p w:rsidR="00BD6CF7" w:rsidRPr="00FA37E1" w:rsidRDefault="00BD6CF7" w:rsidP="00BD6CF7">
      <w:pPr>
        <w:pStyle w:val="a5"/>
        <w:rPr>
          <w:rFonts w:ascii="Times New Roman" w:hAnsi="Times New Roman" w:cs="Times New Roman"/>
          <w:b/>
          <w:sz w:val="28"/>
          <w:szCs w:val="28"/>
        </w:rPr>
      </w:pPr>
      <w:r w:rsidRPr="00FA37E1">
        <w:rPr>
          <w:rFonts w:ascii="Times New Roman" w:hAnsi="Times New Roman" w:cs="Times New Roman"/>
          <w:b/>
          <w:sz w:val="28"/>
          <w:szCs w:val="28"/>
        </w:rPr>
        <w:t xml:space="preserve">сельского поселения                    </w:t>
      </w:r>
    </w:p>
    <w:p w:rsidR="00BD6CF7" w:rsidRPr="00FA37E1" w:rsidRDefault="00BD6CF7" w:rsidP="00BD6CF7">
      <w:pPr>
        <w:pStyle w:val="a5"/>
        <w:rPr>
          <w:rFonts w:ascii="Times New Roman" w:hAnsi="Times New Roman" w:cs="Times New Roman"/>
          <w:b/>
          <w:sz w:val="28"/>
          <w:szCs w:val="28"/>
        </w:rPr>
      </w:pPr>
      <w:proofErr w:type="spellStart"/>
      <w:r w:rsidRPr="00FA37E1">
        <w:rPr>
          <w:rFonts w:ascii="Times New Roman" w:hAnsi="Times New Roman" w:cs="Times New Roman"/>
          <w:b/>
          <w:sz w:val="28"/>
          <w:szCs w:val="28"/>
        </w:rPr>
        <w:t>Среднематренский</w:t>
      </w:r>
      <w:proofErr w:type="spellEnd"/>
      <w:r w:rsidRPr="00FA37E1">
        <w:rPr>
          <w:rFonts w:ascii="Times New Roman" w:hAnsi="Times New Roman" w:cs="Times New Roman"/>
          <w:b/>
          <w:sz w:val="28"/>
          <w:szCs w:val="28"/>
        </w:rPr>
        <w:t xml:space="preserve"> сельсовет </w:t>
      </w:r>
    </w:p>
    <w:p w:rsidR="00BD6CF7" w:rsidRPr="00FA37E1" w:rsidRDefault="00BD6CF7" w:rsidP="00BD6CF7">
      <w:pPr>
        <w:pStyle w:val="a5"/>
        <w:rPr>
          <w:rFonts w:ascii="Times New Roman" w:hAnsi="Times New Roman" w:cs="Times New Roman"/>
          <w:b/>
          <w:sz w:val="28"/>
          <w:szCs w:val="28"/>
        </w:rPr>
      </w:pPr>
      <w:proofErr w:type="spellStart"/>
      <w:r w:rsidRPr="00FA37E1">
        <w:rPr>
          <w:rFonts w:ascii="Times New Roman" w:hAnsi="Times New Roman" w:cs="Times New Roman"/>
          <w:b/>
          <w:sz w:val="28"/>
          <w:szCs w:val="28"/>
        </w:rPr>
        <w:t>Добринского</w:t>
      </w:r>
      <w:proofErr w:type="spellEnd"/>
      <w:r w:rsidRPr="00FA37E1">
        <w:rPr>
          <w:rFonts w:ascii="Times New Roman" w:hAnsi="Times New Roman" w:cs="Times New Roman"/>
          <w:b/>
          <w:sz w:val="28"/>
          <w:szCs w:val="28"/>
        </w:rPr>
        <w:t xml:space="preserve"> муниципального района.</w:t>
      </w: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8"/>
          <w:szCs w:val="28"/>
        </w:rPr>
      </w:pPr>
      <w:r w:rsidRPr="00BD6CF7">
        <w:rPr>
          <w:rFonts w:ascii="Times New Roman" w:hAnsi="Times New Roman" w:cs="Times New Roman"/>
          <w:sz w:val="24"/>
          <w:szCs w:val="24"/>
        </w:rPr>
        <w:tab/>
      </w:r>
      <w:r w:rsidRPr="00BD6CF7">
        <w:rPr>
          <w:rFonts w:ascii="Times New Roman" w:hAnsi="Times New Roman" w:cs="Times New Roman"/>
          <w:color w:val="000000"/>
          <w:sz w:val="28"/>
          <w:szCs w:val="28"/>
        </w:rPr>
        <w:t xml:space="preserve">В соответствии со </w:t>
      </w:r>
      <w:hyperlink r:id="rId5" w:history="1">
        <w:r w:rsidRPr="00BD6CF7">
          <w:rPr>
            <w:rFonts w:ascii="Times New Roman" w:hAnsi="Times New Roman" w:cs="Times New Roman"/>
            <w:color w:val="000000"/>
            <w:sz w:val="28"/>
            <w:szCs w:val="28"/>
          </w:rPr>
          <w:t>статьями 158</w:t>
        </w:r>
      </w:hyperlink>
      <w:r w:rsidRPr="00BD6CF7">
        <w:rPr>
          <w:rFonts w:ascii="Times New Roman" w:hAnsi="Times New Roman" w:cs="Times New Roman"/>
          <w:color w:val="000000"/>
          <w:sz w:val="28"/>
          <w:szCs w:val="28"/>
        </w:rPr>
        <w:t xml:space="preserve">, </w:t>
      </w:r>
      <w:hyperlink r:id="rId6" w:history="1">
        <w:r w:rsidRPr="00BD6CF7">
          <w:rPr>
            <w:rFonts w:ascii="Times New Roman" w:hAnsi="Times New Roman" w:cs="Times New Roman"/>
            <w:color w:val="000000"/>
            <w:sz w:val="28"/>
            <w:szCs w:val="28"/>
          </w:rPr>
          <w:t>161</w:t>
        </w:r>
      </w:hyperlink>
      <w:r w:rsidRPr="00BD6CF7">
        <w:rPr>
          <w:rFonts w:ascii="Times New Roman" w:hAnsi="Times New Roman" w:cs="Times New Roman"/>
          <w:color w:val="000000"/>
          <w:sz w:val="28"/>
          <w:szCs w:val="28"/>
        </w:rPr>
        <w:t xml:space="preserve">, </w:t>
      </w:r>
      <w:hyperlink r:id="rId7" w:history="1">
        <w:r w:rsidRPr="00BD6CF7">
          <w:rPr>
            <w:rFonts w:ascii="Times New Roman" w:hAnsi="Times New Roman" w:cs="Times New Roman"/>
            <w:color w:val="000000"/>
            <w:sz w:val="28"/>
            <w:szCs w:val="28"/>
          </w:rPr>
          <w:t>221</w:t>
        </w:r>
      </w:hyperlink>
      <w:r w:rsidRPr="00BD6CF7">
        <w:rPr>
          <w:rFonts w:ascii="Times New Roman" w:hAnsi="Times New Roman" w:cs="Times New Roman"/>
          <w:color w:val="000000"/>
          <w:sz w:val="28"/>
          <w:szCs w:val="28"/>
        </w:rPr>
        <w:t xml:space="preserve"> Бюджетного кодекса Российской Федерации и Общими </w:t>
      </w:r>
      <w:hyperlink r:id="rId8" w:history="1">
        <w:r w:rsidRPr="00BD6CF7">
          <w:rPr>
            <w:rFonts w:ascii="Times New Roman" w:hAnsi="Times New Roman" w:cs="Times New Roman"/>
            <w:color w:val="000000"/>
            <w:sz w:val="28"/>
            <w:szCs w:val="28"/>
          </w:rPr>
          <w:t>требованиями</w:t>
        </w:r>
      </w:hyperlink>
      <w:r w:rsidRPr="00BD6CF7">
        <w:rPr>
          <w:rFonts w:ascii="Times New Roman" w:hAnsi="Times New Roman" w:cs="Times New Roman"/>
          <w:color w:val="000000"/>
          <w:sz w:val="28"/>
          <w:szCs w:val="28"/>
        </w:rPr>
        <w:t xml:space="preserve">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14.02.2018 N 26н, руководствуясь Уставом сельского поселения </w:t>
      </w:r>
      <w:proofErr w:type="spellStart"/>
      <w:r w:rsidRPr="00BD6CF7">
        <w:rPr>
          <w:rFonts w:ascii="Times New Roman" w:hAnsi="Times New Roman" w:cs="Times New Roman"/>
          <w:color w:val="000000"/>
          <w:sz w:val="28"/>
          <w:szCs w:val="28"/>
        </w:rPr>
        <w:t>Среднематренский</w:t>
      </w:r>
      <w:proofErr w:type="spellEnd"/>
      <w:r w:rsidRPr="00BD6CF7">
        <w:rPr>
          <w:rFonts w:ascii="Times New Roman" w:hAnsi="Times New Roman" w:cs="Times New Roman"/>
          <w:color w:val="000000"/>
          <w:sz w:val="28"/>
          <w:szCs w:val="28"/>
        </w:rPr>
        <w:t xml:space="preserve"> сельсовет, администрация сельского поселения </w:t>
      </w:r>
      <w:proofErr w:type="spellStart"/>
      <w:r w:rsidRPr="00BD6CF7">
        <w:rPr>
          <w:rFonts w:ascii="Times New Roman" w:hAnsi="Times New Roman" w:cs="Times New Roman"/>
          <w:color w:val="000000"/>
          <w:sz w:val="28"/>
          <w:szCs w:val="28"/>
        </w:rPr>
        <w:t>Среднематренский</w:t>
      </w:r>
      <w:proofErr w:type="spellEnd"/>
    </w:p>
    <w:p w:rsidR="00BD6CF7" w:rsidRPr="00BD6CF7" w:rsidRDefault="00BD6CF7" w:rsidP="00BD6CF7">
      <w:pPr>
        <w:pStyle w:val="a5"/>
        <w:jc w:val="both"/>
        <w:rPr>
          <w:rFonts w:ascii="Times New Roman" w:hAnsi="Times New Roman" w:cs="Times New Roman"/>
          <w:b/>
          <w:color w:val="FF0000"/>
          <w:sz w:val="28"/>
          <w:szCs w:val="28"/>
        </w:rPr>
      </w:pPr>
      <w:r w:rsidRPr="00BD6CF7">
        <w:rPr>
          <w:rFonts w:ascii="Times New Roman" w:hAnsi="Times New Roman" w:cs="Times New Roman"/>
          <w:b/>
          <w:sz w:val="28"/>
          <w:szCs w:val="28"/>
        </w:rPr>
        <w:t xml:space="preserve">ПОСТАНОВЛЯЕТ: </w:t>
      </w:r>
    </w:p>
    <w:p w:rsidR="00BD6CF7" w:rsidRPr="00BD6CF7" w:rsidRDefault="00BD6CF7" w:rsidP="00BD6CF7">
      <w:pPr>
        <w:pStyle w:val="a5"/>
        <w:jc w:val="both"/>
        <w:rPr>
          <w:rFonts w:ascii="Times New Roman" w:hAnsi="Times New Roman" w:cs="Times New Roman"/>
          <w:color w:val="000000"/>
          <w:sz w:val="28"/>
          <w:szCs w:val="28"/>
        </w:rPr>
      </w:pPr>
      <w:r w:rsidRPr="00BD6CF7">
        <w:rPr>
          <w:rFonts w:ascii="Times New Roman" w:hAnsi="Times New Roman" w:cs="Times New Roman"/>
          <w:color w:val="000000"/>
          <w:sz w:val="28"/>
          <w:szCs w:val="28"/>
        </w:rPr>
        <w:t xml:space="preserve">1. Утвердить </w:t>
      </w:r>
      <w:hyperlink r:id="rId9" w:anchor="P29" w:history="1">
        <w:r w:rsidRPr="00BD6CF7">
          <w:rPr>
            <w:rFonts w:ascii="Times New Roman" w:hAnsi="Times New Roman" w:cs="Times New Roman"/>
            <w:color w:val="000000"/>
            <w:sz w:val="28"/>
            <w:szCs w:val="28"/>
          </w:rPr>
          <w:t>Порядок</w:t>
        </w:r>
      </w:hyperlink>
      <w:r w:rsidRPr="00BD6CF7">
        <w:rPr>
          <w:rFonts w:ascii="Times New Roman" w:hAnsi="Times New Roman" w:cs="Times New Roman"/>
          <w:color w:val="000000"/>
          <w:sz w:val="28"/>
          <w:szCs w:val="28"/>
        </w:rPr>
        <w:t xml:space="preserve"> составления, утверждения и ведения бюджетной сметы  администрации сельского поселения </w:t>
      </w:r>
      <w:proofErr w:type="spellStart"/>
      <w:r w:rsidRPr="00BD6CF7">
        <w:rPr>
          <w:rFonts w:ascii="Times New Roman" w:hAnsi="Times New Roman" w:cs="Times New Roman"/>
          <w:color w:val="000000"/>
          <w:sz w:val="28"/>
          <w:szCs w:val="28"/>
        </w:rPr>
        <w:t>Среднематренский</w:t>
      </w:r>
      <w:proofErr w:type="spellEnd"/>
      <w:r w:rsidRPr="00BD6CF7">
        <w:rPr>
          <w:rFonts w:ascii="Times New Roman" w:hAnsi="Times New Roman" w:cs="Times New Roman"/>
          <w:color w:val="000000"/>
          <w:sz w:val="28"/>
          <w:szCs w:val="28"/>
        </w:rPr>
        <w:t xml:space="preserve"> сельсовет </w:t>
      </w:r>
      <w:proofErr w:type="spellStart"/>
      <w:r w:rsidRPr="00BD6CF7">
        <w:rPr>
          <w:rFonts w:ascii="Times New Roman" w:hAnsi="Times New Roman" w:cs="Times New Roman"/>
          <w:color w:val="000000"/>
          <w:sz w:val="28"/>
          <w:szCs w:val="28"/>
        </w:rPr>
        <w:t>Добринского</w:t>
      </w:r>
      <w:proofErr w:type="spellEnd"/>
      <w:r w:rsidRPr="00BD6CF7">
        <w:rPr>
          <w:rFonts w:ascii="Times New Roman" w:hAnsi="Times New Roman" w:cs="Times New Roman"/>
          <w:color w:val="000000"/>
          <w:sz w:val="28"/>
          <w:szCs w:val="28"/>
        </w:rPr>
        <w:t xml:space="preserve"> муниципального района согласно приложению к настоящему постановлению.</w:t>
      </w:r>
    </w:p>
    <w:p w:rsidR="00BD6CF7" w:rsidRPr="00BD6CF7" w:rsidRDefault="00BD6CF7" w:rsidP="00BD6CF7">
      <w:pPr>
        <w:pStyle w:val="a5"/>
        <w:jc w:val="both"/>
        <w:rPr>
          <w:rFonts w:ascii="Times New Roman" w:hAnsi="Times New Roman" w:cs="Times New Roman"/>
          <w:color w:val="000000"/>
          <w:sz w:val="28"/>
          <w:szCs w:val="28"/>
        </w:rPr>
      </w:pPr>
      <w:r w:rsidRPr="00BD6CF7">
        <w:rPr>
          <w:rFonts w:ascii="Times New Roman" w:hAnsi="Times New Roman" w:cs="Times New Roman"/>
          <w:color w:val="000000"/>
          <w:sz w:val="28"/>
          <w:szCs w:val="28"/>
        </w:rPr>
        <w:t xml:space="preserve">2. Настоящее постановление вступает в силу с момента его подписания и применяется к правоотношениям, возникшим при составлении, утверждении и ведении бюджетной сметы администрации сельского поселения </w:t>
      </w:r>
      <w:proofErr w:type="spellStart"/>
      <w:r w:rsidRPr="00BD6CF7">
        <w:rPr>
          <w:rFonts w:ascii="Times New Roman" w:hAnsi="Times New Roman" w:cs="Times New Roman"/>
          <w:color w:val="000000"/>
          <w:sz w:val="28"/>
          <w:szCs w:val="28"/>
        </w:rPr>
        <w:t>Среднематренский</w:t>
      </w:r>
      <w:proofErr w:type="spellEnd"/>
      <w:r w:rsidRPr="00BD6CF7">
        <w:rPr>
          <w:rFonts w:ascii="Times New Roman" w:hAnsi="Times New Roman" w:cs="Times New Roman"/>
          <w:color w:val="000000"/>
          <w:sz w:val="28"/>
          <w:szCs w:val="28"/>
        </w:rPr>
        <w:t xml:space="preserve"> сельсовет, начиная с составления, утверждения и ведения бюджетной сметы на 2019 год (на 2019 год и плановый период 2020 и 2021 годов).</w:t>
      </w:r>
    </w:p>
    <w:p w:rsidR="00BD6CF7" w:rsidRPr="00BD6CF7" w:rsidRDefault="00BD6CF7" w:rsidP="00BD6CF7">
      <w:pPr>
        <w:pStyle w:val="a5"/>
        <w:jc w:val="both"/>
        <w:rPr>
          <w:rFonts w:ascii="Times New Roman" w:hAnsi="Times New Roman" w:cs="Times New Roman"/>
          <w:sz w:val="28"/>
          <w:szCs w:val="28"/>
        </w:rPr>
      </w:pPr>
      <w:r w:rsidRPr="00BD6CF7">
        <w:rPr>
          <w:rFonts w:ascii="Times New Roman" w:hAnsi="Times New Roman" w:cs="Times New Roman"/>
          <w:sz w:val="28"/>
          <w:szCs w:val="28"/>
        </w:rPr>
        <w:t xml:space="preserve">3. </w:t>
      </w:r>
      <w:proofErr w:type="gramStart"/>
      <w:r w:rsidRPr="00BD6CF7">
        <w:rPr>
          <w:rFonts w:ascii="Times New Roman" w:hAnsi="Times New Roman" w:cs="Times New Roman"/>
          <w:sz w:val="28"/>
          <w:szCs w:val="28"/>
        </w:rPr>
        <w:t>Контроль за</w:t>
      </w:r>
      <w:proofErr w:type="gramEnd"/>
      <w:r w:rsidRPr="00BD6CF7">
        <w:rPr>
          <w:rFonts w:ascii="Times New Roman" w:hAnsi="Times New Roman" w:cs="Times New Roman"/>
          <w:sz w:val="28"/>
          <w:szCs w:val="28"/>
        </w:rPr>
        <w:t xml:space="preserve"> исполнением настоящего постановления оставляю за собой.</w:t>
      </w: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rPr>
          <w:rFonts w:ascii="Times New Roman" w:hAnsi="Times New Roman" w:cs="Times New Roman"/>
          <w:b/>
          <w:sz w:val="28"/>
          <w:szCs w:val="28"/>
        </w:rPr>
      </w:pPr>
      <w:r w:rsidRPr="00BD6CF7">
        <w:rPr>
          <w:rFonts w:ascii="Times New Roman" w:hAnsi="Times New Roman" w:cs="Times New Roman"/>
          <w:b/>
          <w:sz w:val="28"/>
          <w:szCs w:val="28"/>
        </w:rPr>
        <w:t>Глава администрации                                                                                                                                 сельского поселения                                                                         Н.А.Гущина</w:t>
      </w:r>
    </w:p>
    <w:p w:rsidR="00BD6CF7" w:rsidRPr="00BD6CF7" w:rsidRDefault="00BD6CF7" w:rsidP="00BD6CF7">
      <w:pPr>
        <w:pStyle w:val="a5"/>
        <w:rPr>
          <w:rFonts w:ascii="Times New Roman" w:hAnsi="Times New Roman" w:cs="Times New Roman"/>
          <w:b/>
          <w:sz w:val="28"/>
          <w:szCs w:val="28"/>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Default="00BD6CF7" w:rsidP="00BD6CF7">
      <w:pPr>
        <w:pStyle w:val="a5"/>
        <w:jc w:val="both"/>
        <w:rPr>
          <w:rFonts w:ascii="Times New Roman" w:hAnsi="Times New Roman" w:cs="Times New Roman"/>
          <w:sz w:val="24"/>
          <w:szCs w:val="24"/>
        </w:rPr>
      </w:pPr>
    </w:p>
    <w:p w:rsidR="00BD6CF7" w:rsidRDefault="00BD6CF7" w:rsidP="00BD6CF7">
      <w:pPr>
        <w:pStyle w:val="a5"/>
        <w:jc w:val="both"/>
        <w:rPr>
          <w:rFonts w:ascii="Times New Roman" w:hAnsi="Times New Roman" w:cs="Times New Roman"/>
          <w:sz w:val="24"/>
          <w:szCs w:val="24"/>
        </w:rPr>
      </w:pPr>
    </w:p>
    <w:p w:rsid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right"/>
        <w:rPr>
          <w:rFonts w:ascii="Times New Roman" w:hAnsi="Times New Roman" w:cs="Times New Roman"/>
          <w:sz w:val="24"/>
          <w:szCs w:val="24"/>
        </w:rPr>
      </w:pPr>
      <w:r w:rsidRPr="00BD6CF7">
        <w:rPr>
          <w:rFonts w:ascii="Times New Roman" w:hAnsi="Times New Roman" w:cs="Times New Roman"/>
          <w:sz w:val="24"/>
          <w:szCs w:val="24"/>
        </w:rPr>
        <w:t>Приложение</w:t>
      </w:r>
    </w:p>
    <w:p w:rsidR="00BD6CF7" w:rsidRPr="00BD6CF7" w:rsidRDefault="00BD6CF7" w:rsidP="00BD6CF7">
      <w:pPr>
        <w:pStyle w:val="a5"/>
        <w:jc w:val="right"/>
        <w:rPr>
          <w:rFonts w:ascii="Times New Roman" w:hAnsi="Times New Roman" w:cs="Times New Roman"/>
          <w:sz w:val="24"/>
          <w:szCs w:val="24"/>
        </w:rPr>
      </w:pPr>
      <w:r w:rsidRPr="00BD6CF7">
        <w:rPr>
          <w:rFonts w:ascii="Times New Roman" w:hAnsi="Times New Roman" w:cs="Times New Roman"/>
          <w:sz w:val="24"/>
          <w:szCs w:val="24"/>
        </w:rPr>
        <w:t>к постановлению администрации</w:t>
      </w:r>
    </w:p>
    <w:p w:rsidR="00BD6CF7" w:rsidRPr="00BD6CF7" w:rsidRDefault="00BD6CF7" w:rsidP="00BD6CF7">
      <w:pPr>
        <w:pStyle w:val="a5"/>
        <w:jc w:val="right"/>
        <w:rPr>
          <w:rFonts w:ascii="Times New Roman" w:hAnsi="Times New Roman" w:cs="Times New Roman"/>
          <w:sz w:val="24"/>
          <w:szCs w:val="24"/>
        </w:rPr>
      </w:pPr>
      <w:r w:rsidRPr="00BD6CF7">
        <w:rPr>
          <w:rFonts w:ascii="Times New Roman" w:hAnsi="Times New Roman" w:cs="Times New Roman"/>
          <w:sz w:val="24"/>
          <w:szCs w:val="24"/>
        </w:rPr>
        <w:t xml:space="preserve">  сельского поселения</w:t>
      </w:r>
    </w:p>
    <w:p w:rsidR="00BD6CF7" w:rsidRPr="00BD6CF7" w:rsidRDefault="00BD6CF7" w:rsidP="00BD6CF7">
      <w:pPr>
        <w:pStyle w:val="a5"/>
        <w:jc w:val="right"/>
        <w:rPr>
          <w:rFonts w:ascii="Times New Roman" w:hAnsi="Times New Roman" w:cs="Times New Roman"/>
          <w:sz w:val="24"/>
          <w:szCs w:val="24"/>
        </w:rPr>
      </w:pPr>
      <w:proofErr w:type="spellStart"/>
      <w:r w:rsidRPr="00BD6CF7">
        <w:rPr>
          <w:rFonts w:ascii="Times New Roman" w:hAnsi="Times New Roman" w:cs="Times New Roman"/>
          <w:sz w:val="24"/>
          <w:szCs w:val="24"/>
        </w:rPr>
        <w:t>Среднематренский</w:t>
      </w:r>
      <w:proofErr w:type="spellEnd"/>
      <w:r w:rsidRPr="00BD6CF7">
        <w:rPr>
          <w:rFonts w:ascii="Times New Roman" w:hAnsi="Times New Roman" w:cs="Times New Roman"/>
          <w:sz w:val="24"/>
          <w:szCs w:val="24"/>
        </w:rPr>
        <w:t xml:space="preserve"> сельсовет</w:t>
      </w:r>
    </w:p>
    <w:p w:rsidR="00BD6CF7" w:rsidRPr="00BD6CF7" w:rsidRDefault="00BD6CF7" w:rsidP="00BD6CF7">
      <w:pPr>
        <w:pStyle w:val="a5"/>
        <w:jc w:val="right"/>
        <w:rPr>
          <w:rFonts w:ascii="Times New Roman" w:hAnsi="Times New Roman" w:cs="Times New Roman"/>
          <w:color w:val="FF0000"/>
          <w:sz w:val="24"/>
          <w:szCs w:val="24"/>
        </w:rPr>
      </w:pPr>
      <w:r w:rsidRPr="00BD6CF7">
        <w:rPr>
          <w:rFonts w:ascii="Times New Roman" w:hAnsi="Times New Roman" w:cs="Times New Roman"/>
          <w:sz w:val="24"/>
          <w:szCs w:val="24"/>
        </w:rPr>
        <w:t xml:space="preserve">от 29.12.2018г. № </w:t>
      </w:r>
      <w:r w:rsidR="00FA37E1">
        <w:rPr>
          <w:rFonts w:ascii="Times New Roman" w:hAnsi="Times New Roman" w:cs="Times New Roman"/>
          <w:sz w:val="24"/>
          <w:szCs w:val="24"/>
        </w:rPr>
        <w:t>92</w:t>
      </w:r>
    </w:p>
    <w:p w:rsidR="00BD6CF7" w:rsidRPr="00BD6CF7" w:rsidRDefault="00BD6CF7" w:rsidP="00BD6CF7">
      <w:pPr>
        <w:pStyle w:val="a5"/>
        <w:jc w:val="right"/>
        <w:rPr>
          <w:rFonts w:ascii="Times New Roman" w:hAnsi="Times New Roman" w:cs="Times New Roman"/>
          <w:sz w:val="24"/>
          <w:szCs w:val="24"/>
        </w:rPr>
      </w:pPr>
    </w:p>
    <w:p w:rsidR="00BD6CF7" w:rsidRPr="00BD6CF7" w:rsidRDefault="00BD6CF7" w:rsidP="00BD6CF7">
      <w:pPr>
        <w:pStyle w:val="a5"/>
        <w:jc w:val="center"/>
        <w:rPr>
          <w:rFonts w:ascii="Times New Roman" w:hAnsi="Times New Roman" w:cs="Times New Roman"/>
          <w:b/>
          <w:sz w:val="24"/>
          <w:szCs w:val="24"/>
        </w:rPr>
      </w:pPr>
      <w:r w:rsidRPr="00BD6CF7">
        <w:rPr>
          <w:rFonts w:ascii="Times New Roman" w:hAnsi="Times New Roman" w:cs="Times New Roman"/>
          <w:b/>
          <w:sz w:val="24"/>
          <w:szCs w:val="24"/>
        </w:rPr>
        <w:t>ПОРЯДОК</w:t>
      </w:r>
    </w:p>
    <w:p w:rsidR="00BD6CF7" w:rsidRPr="00BD6CF7" w:rsidRDefault="00BD6CF7" w:rsidP="00BD6CF7">
      <w:pPr>
        <w:pStyle w:val="a5"/>
        <w:jc w:val="center"/>
        <w:rPr>
          <w:rFonts w:ascii="Times New Roman" w:hAnsi="Times New Roman" w:cs="Times New Roman"/>
          <w:b/>
          <w:sz w:val="24"/>
          <w:szCs w:val="24"/>
        </w:rPr>
      </w:pPr>
      <w:r w:rsidRPr="00BD6CF7">
        <w:rPr>
          <w:rFonts w:ascii="Times New Roman" w:hAnsi="Times New Roman" w:cs="Times New Roman"/>
          <w:b/>
          <w:sz w:val="24"/>
          <w:szCs w:val="24"/>
        </w:rPr>
        <w:t>СОСТАВЛЕНИЯ, УТВЕРЖДЕНИЯ И ВЕДЕНИЯ БЮДЖЕТНОЙ СМЕТЫ</w:t>
      </w:r>
    </w:p>
    <w:p w:rsidR="00BD6CF7" w:rsidRPr="00BD6CF7" w:rsidRDefault="00BD6CF7" w:rsidP="00BD6CF7">
      <w:pPr>
        <w:pStyle w:val="a5"/>
        <w:jc w:val="center"/>
        <w:rPr>
          <w:rFonts w:ascii="Times New Roman" w:hAnsi="Times New Roman" w:cs="Times New Roman"/>
          <w:b/>
          <w:sz w:val="24"/>
          <w:szCs w:val="24"/>
        </w:rPr>
      </w:pPr>
      <w:r w:rsidRPr="00BD6CF7">
        <w:rPr>
          <w:rFonts w:ascii="Times New Roman" w:hAnsi="Times New Roman" w:cs="Times New Roman"/>
          <w:b/>
          <w:sz w:val="24"/>
          <w:szCs w:val="24"/>
        </w:rPr>
        <w:t>АДМИНИСТРАЦИИ СЕЛЬСКОГО ПОСЕЛЕНИЯ СРЕДНЕМАТРЕНСКИЙ СЕЛЬСОВЕТ ДОБРИНСКОГО МУНИЦИПАЛЬНОГО РАЙОНА</w:t>
      </w: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b/>
          <w:sz w:val="24"/>
          <w:szCs w:val="24"/>
        </w:rPr>
      </w:pPr>
      <w:r w:rsidRPr="00BD6CF7">
        <w:rPr>
          <w:rFonts w:ascii="Times New Roman" w:hAnsi="Times New Roman" w:cs="Times New Roman"/>
          <w:b/>
          <w:sz w:val="24"/>
          <w:szCs w:val="24"/>
        </w:rPr>
        <w:t>I. Общие положения</w:t>
      </w: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roofErr w:type="gramStart"/>
      <w:r w:rsidRPr="00BD6CF7">
        <w:rPr>
          <w:rFonts w:ascii="Times New Roman" w:hAnsi="Times New Roman" w:cs="Times New Roman"/>
          <w:sz w:val="24"/>
          <w:szCs w:val="24"/>
        </w:rPr>
        <w:t xml:space="preserve">1.1.Настоящий Порядок разработан в соответствии со </w:t>
      </w:r>
      <w:hyperlink r:id="rId10" w:history="1">
        <w:r w:rsidRPr="00BD6CF7">
          <w:rPr>
            <w:rFonts w:ascii="Times New Roman" w:hAnsi="Times New Roman" w:cs="Times New Roman"/>
            <w:sz w:val="24"/>
            <w:szCs w:val="24"/>
          </w:rPr>
          <w:t>статьями 158</w:t>
        </w:r>
      </w:hyperlink>
      <w:r w:rsidRPr="00BD6CF7">
        <w:rPr>
          <w:rFonts w:ascii="Times New Roman" w:hAnsi="Times New Roman" w:cs="Times New Roman"/>
          <w:sz w:val="24"/>
          <w:szCs w:val="24"/>
        </w:rPr>
        <w:t xml:space="preserve">, </w:t>
      </w:r>
      <w:hyperlink r:id="rId11" w:history="1">
        <w:r w:rsidRPr="00BD6CF7">
          <w:rPr>
            <w:rFonts w:ascii="Times New Roman" w:hAnsi="Times New Roman" w:cs="Times New Roman"/>
            <w:sz w:val="24"/>
            <w:szCs w:val="24"/>
          </w:rPr>
          <w:t>161</w:t>
        </w:r>
      </w:hyperlink>
      <w:r w:rsidRPr="00BD6CF7">
        <w:rPr>
          <w:rFonts w:ascii="Times New Roman" w:hAnsi="Times New Roman" w:cs="Times New Roman"/>
          <w:sz w:val="24"/>
          <w:szCs w:val="24"/>
        </w:rPr>
        <w:t xml:space="preserve">, </w:t>
      </w:r>
      <w:hyperlink r:id="rId12" w:history="1">
        <w:r w:rsidRPr="00BD6CF7">
          <w:rPr>
            <w:rFonts w:ascii="Times New Roman" w:hAnsi="Times New Roman" w:cs="Times New Roman"/>
            <w:sz w:val="24"/>
            <w:szCs w:val="24"/>
          </w:rPr>
          <w:t>221</w:t>
        </w:r>
      </w:hyperlink>
      <w:r w:rsidRPr="00BD6CF7">
        <w:rPr>
          <w:rFonts w:ascii="Times New Roman" w:hAnsi="Times New Roman" w:cs="Times New Roman"/>
          <w:sz w:val="24"/>
          <w:szCs w:val="24"/>
        </w:rPr>
        <w:t xml:space="preserve"> Бюджетного кодекса Российской Федерации и Общими </w:t>
      </w:r>
      <w:hyperlink r:id="rId13" w:history="1">
        <w:r w:rsidRPr="00BD6CF7">
          <w:rPr>
            <w:rFonts w:ascii="Times New Roman" w:hAnsi="Times New Roman" w:cs="Times New Roman"/>
            <w:sz w:val="24"/>
            <w:szCs w:val="24"/>
          </w:rPr>
          <w:t>требованиями</w:t>
        </w:r>
      </w:hyperlink>
      <w:r w:rsidRPr="00BD6CF7">
        <w:rPr>
          <w:rFonts w:ascii="Times New Roman" w:hAnsi="Times New Roman" w:cs="Times New Roman"/>
          <w:sz w:val="24"/>
          <w:szCs w:val="24"/>
        </w:rPr>
        <w:t xml:space="preserve"> к порядку составления, утверждения и ведения бюджетной сметы казенного учреждения, утвержденными приказом Министерства финансов Российской Федерации от 14 февраля 2018 г. N 26н, и определяет правила составления, утверждения и ведения бюджетной сметы администрации сельского поселения </w:t>
      </w:r>
      <w:proofErr w:type="spellStart"/>
      <w:r w:rsidRPr="00BD6CF7">
        <w:rPr>
          <w:rFonts w:ascii="Times New Roman" w:hAnsi="Times New Roman" w:cs="Times New Roman"/>
          <w:sz w:val="24"/>
          <w:szCs w:val="24"/>
        </w:rPr>
        <w:t>Среднематренский</w:t>
      </w:r>
      <w:proofErr w:type="spellEnd"/>
      <w:r w:rsidRPr="00BD6CF7">
        <w:rPr>
          <w:rFonts w:ascii="Times New Roman" w:hAnsi="Times New Roman" w:cs="Times New Roman"/>
          <w:sz w:val="24"/>
          <w:szCs w:val="24"/>
        </w:rPr>
        <w:t xml:space="preserve"> сельсовет  </w:t>
      </w:r>
      <w:proofErr w:type="spellStart"/>
      <w:r w:rsidRPr="00BD6CF7">
        <w:rPr>
          <w:rFonts w:ascii="Times New Roman" w:hAnsi="Times New Roman" w:cs="Times New Roman"/>
          <w:sz w:val="24"/>
          <w:szCs w:val="24"/>
        </w:rPr>
        <w:t>Добринского</w:t>
      </w:r>
      <w:proofErr w:type="spellEnd"/>
      <w:r w:rsidRPr="00BD6CF7">
        <w:rPr>
          <w:rFonts w:ascii="Times New Roman" w:hAnsi="Times New Roman" w:cs="Times New Roman"/>
          <w:sz w:val="24"/>
          <w:szCs w:val="24"/>
        </w:rPr>
        <w:t xml:space="preserve"> муниципального района.</w:t>
      </w:r>
      <w:proofErr w:type="gramEnd"/>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 xml:space="preserve">1.2. Бюджетная смета (далее - смета) составляется и ведется в целях установления объема и распределения направлений расходов средств бюджета  сельского поселения </w:t>
      </w:r>
      <w:proofErr w:type="spellStart"/>
      <w:r w:rsidRPr="00BD6CF7">
        <w:rPr>
          <w:rFonts w:ascii="Times New Roman" w:hAnsi="Times New Roman" w:cs="Times New Roman"/>
          <w:sz w:val="24"/>
          <w:szCs w:val="24"/>
        </w:rPr>
        <w:t>Среднематренский</w:t>
      </w:r>
      <w:proofErr w:type="spellEnd"/>
      <w:r w:rsidRPr="00BD6CF7">
        <w:rPr>
          <w:rFonts w:ascii="Times New Roman" w:hAnsi="Times New Roman" w:cs="Times New Roman"/>
          <w:sz w:val="24"/>
          <w:szCs w:val="24"/>
        </w:rPr>
        <w:t xml:space="preserve"> сельсовет на срок действия решения о бюджете сельского поселения </w:t>
      </w:r>
      <w:proofErr w:type="spellStart"/>
      <w:r>
        <w:rPr>
          <w:rFonts w:ascii="Times New Roman" w:hAnsi="Times New Roman" w:cs="Times New Roman"/>
          <w:sz w:val="24"/>
          <w:szCs w:val="24"/>
        </w:rPr>
        <w:t>Среднематренский</w:t>
      </w:r>
      <w:proofErr w:type="spellEnd"/>
      <w:r w:rsidRPr="00BD6CF7">
        <w:rPr>
          <w:rFonts w:ascii="Times New Roman" w:hAnsi="Times New Roman" w:cs="Times New Roman"/>
          <w:sz w:val="24"/>
          <w:szCs w:val="24"/>
        </w:rPr>
        <w:t xml:space="preserve"> сельсовет </w:t>
      </w:r>
      <w:proofErr w:type="spellStart"/>
      <w:r w:rsidRPr="00BD6CF7">
        <w:rPr>
          <w:rFonts w:ascii="Times New Roman" w:hAnsi="Times New Roman" w:cs="Times New Roman"/>
          <w:sz w:val="24"/>
          <w:szCs w:val="24"/>
        </w:rPr>
        <w:t>Добринского</w:t>
      </w:r>
      <w:proofErr w:type="spellEnd"/>
      <w:r w:rsidRPr="00BD6CF7">
        <w:rPr>
          <w:rFonts w:ascii="Times New Roman" w:hAnsi="Times New Roman" w:cs="Times New Roman"/>
          <w:sz w:val="24"/>
          <w:szCs w:val="24"/>
        </w:rPr>
        <w:t xml:space="preserve"> муниципального района на очередной финансовый год и плановый период в </w:t>
      </w:r>
      <w:proofErr w:type="gramStart"/>
      <w:r w:rsidRPr="00BD6CF7">
        <w:rPr>
          <w:rFonts w:ascii="Times New Roman" w:hAnsi="Times New Roman" w:cs="Times New Roman"/>
          <w:sz w:val="24"/>
          <w:szCs w:val="24"/>
        </w:rPr>
        <w:t>пределах</w:t>
      </w:r>
      <w:proofErr w:type="gramEnd"/>
      <w:r w:rsidRPr="00BD6CF7">
        <w:rPr>
          <w:rFonts w:ascii="Times New Roman" w:hAnsi="Times New Roman" w:cs="Times New Roman"/>
          <w:sz w:val="24"/>
          <w:szCs w:val="24"/>
        </w:rPr>
        <w:t xml:space="preserve"> доведенных в установленном порядке лимитов бюджетных обязательств на принятие и (или) исполнение бюджетных обязательств по обеспечению выполнения функций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b/>
          <w:sz w:val="24"/>
          <w:szCs w:val="24"/>
        </w:rPr>
      </w:pPr>
      <w:r w:rsidRPr="00BD6CF7">
        <w:rPr>
          <w:rFonts w:ascii="Times New Roman" w:hAnsi="Times New Roman" w:cs="Times New Roman"/>
          <w:b/>
          <w:sz w:val="24"/>
          <w:szCs w:val="24"/>
        </w:rPr>
        <w:t>II. Составление смет учреждений</w:t>
      </w: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 xml:space="preserve">2.1. Показатели сметы формируются в разрезе </w:t>
      </w:r>
      <w:proofErr w:type="gramStart"/>
      <w:r w:rsidRPr="00BD6CF7">
        <w:rPr>
          <w:rFonts w:ascii="Times New Roman" w:hAnsi="Times New Roman" w:cs="Times New Roman"/>
          <w:sz w:val="24"/>
          <w:szCs w:val="24"/>
        </w:rPr>
        <w:t>кодов классификации расходов бюджетов бюджетной классификации Российской Федерации</w:t>
      </w:r>
      <w:proofErr w:type="gramEnd"/>
      <w:r w:rsidRPr="00BD6CF7">
        <w:rPr>
          <w:rFonts w:ascii="Times New Roman" w:hAnsi="Times New Roman" w:cs="Times New Roman"/>
          <w:sz w:val="24"/>
          <w:szCs w:val="24"/>
        </w:rPr>
        <w:t xml:space="preserve"> с детализацией по кодам подгрупп и элементов видов расходов классификации расходов бюджетов, с дополнительной детализацией по кодам статей (подстатей) классификации операций сектора государственного управления и кодам аналитических показателей в пределах доведенных лимитов бюджетных обязательств.</w:t>
      </w:r>
    </w:p>
    <w:p w:rsidR="00BD6CF7" w:rsidRPr="00BD6CF7" w:rsidRDefault="00BD6CF7" w:rsidP="00BD6CF7">
      <w:pPr>
        <w:pStyle w:val="a5"/>
        <w:jc w:val="both"/>
        <w:rPr>
          <w:rFonts w:ascii="Times New Roman" w:hAnsi="Times New Roman" w:cs="Times New Roman"/>
          <w:sz w:val="24"/>
          <w:szCs w:val="24"/>
        </w:rPr>
      </w:pPr>
      <w:bookmarkStart w:id="0" w:name="P41"/>
      <w:bookmarkEnd w:id="0"/>
      <w:r w:rsidRPr="00BD6CF7">
        <w:rPr>
          <w:rFonts w:ascii="Times New Roman" w:hAnsi="Times New Roman" w:cs="Times New Roman"/>
          <w:sz w:val="24"/>
          <w:szCs w:val="24"/>
        </w:rPr>
        <w:t xml:space="preserve">2.2. </w:t>
      </w:r>
      <w:hyperlink r:id="rId14" w:anchor="P93" w:history="1">
        <w:r w:rsidRPr="00BD6CF7">
          <w:rPr>
            <w:rFonts w:ascii="Times New Roman" w:hAnsi="Times New Roman" w:cs="Times New Roman"/>
            <w:sz w:val="24"/>
            <w:szCs w:val="24"/>
          </w:rPr>
          <w:t>Смета</w:t>
        </w:r>
      </w:hyperlink>
      <w:r w:rsidRPr="00BD6CF7">
        <w:rPr>
          <w:rFonts w:ascii="Times New Roman" w:hAnsi="Times New Roman" w:cs="Times New Roman"/>
          <w:sz w:val="24"/>
          <w:szCs w:val="24"/>
        </w:rPr>
        <w:t xml:space="preserve"> составляется администрацией сельского поселения </w:t>
      </w:r>
      <w:proofErr w:type="spellStart"/>
      <w:r w:rsidRPr="00BD6CF7">
        <w:rPr>
          <w:rFonts w:ascii="Times New Roman" w:hAnsi="Times New Roman" w:cs="Times New Roman"/>
          <w:sz w:val="24"/>
          <w:szCs w:val="24"/>
        </w:rPr>
        <w:t>Среднематренский</w:t>
      </w:r>
      <w:proofErr w:type="spellEnd"/>
      <w:r w:rsidRPr="00BD6CF7">
        <w:rPr>
          <w:rFonts w:ascii="Times New Roman" w:hAnsi="Times New Roman" w:cs="Times New Roman"/>
          <w:sz w:val="24"/>
          <w:szCs w:val="24"/>
        </w:rPr>
        <w:t xml:space="preserve"> сельсовет по форме согласно приложению 1 к настоящему Порядку в 2 экземплярах, один экземпляр после утверждения представляется в бюджетный отдел управления финансов администрации </w:t>
      </w:r>
      <w:proofErr w:type="spellStart"/>
      <w:r w:rsidRPr="00BD6CF7">
        <w:rPr>
          <w:rFonts w:ascii="Times New Roman" w:hAnsi="Times New Roman" w:cs="Times New Roman"/>
          <w:sz w:val="24"/>
          <w:szCs w:val="24"/>
        </w:rPr>
        <w:t>Добринского</w:t>
      </w:r>
      <w:proofErr w:type="spellEnd"/>
      <w:r w:rsidRPr="00BD6CF7">
        <w:rPr>
          <w:rFonts w:ascii="Times New Roman" w:hAnsi="Times New Roman" w:cs="Times New Roman"/>
          <w:sz w:val="24"/>
          <w:szCs w:val="24"/>
        </w:rPr>
        <w:t xml:space="preserve"> муниципального района.</w:t>
      </w: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 xml:space="preserve">Смета составляется и ведется на основании обоснований (расчетов) плановых сметных показателей, являющихся неотъемлемой частью сметы, составление и ведение которых осуществляется в соответствии с </w:t>
      </w:r>
      <w:hyperlink r:id="rId15" w:history="1">
        <w:r w:rsidRPr="00BD6CF7">
          <w:rPr>
            <w:rFonts w:ascii="Times New Roman" w:hAnsi="Times New Roman" w:cs="Times New Roman"/>
            <w:sz w:val="24"/>
            <w:szCs w:val="24"/>
          </w:rPr>
          <w:t>главой IV</w:t>
        </w:r>
      </w:hyperlink>
      <w:r w:rsidRPr="00BD6CF7">
        <w:rPr>
          <w:rFonts w:ascii="Times New Roman" w:hAnsi="Times New Roman" w:cs="Times New Roman"/>
          <w:sz w:val="24"/>
          <w:szCs w:val="24"/>
        </w:rPr>
        <w:t xml:space="preserve"> настоящего Порядка. Смета составляется на текущий финансовый год и плановый период в рублях.</w:t>
      </w: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lastRenderedPageBreak/>
        <w:t>Показатели сметы и показатели обоснований (расчетов) плановых сметных показателей должны соответствовать друг другу.</w:t>
      </w:r>
    </w:p>
    <w:p w:rsidR="00BD6CF7" w:rsidRPr="00BD6CF7" w:rsidRDefault="00BD6CF7" w:rsidP="00BD6CF7">
      <w:pPr>
        <w:pStyle w:val="a5"/>
        <w:jc w:val="both"/>
        <w:rPr>
          <w:rFonts w:ascii="Times New Roman" w:hAnsi="Times New Roman" w:cs="Times New Roman"/>
          <w:sz w:val="24"/>
          <w:szCs w:val="24"/>
        </w:rPr>
      </w:pPr>
      <w:proofErr w:type="gramStart"/>
      <w:r w:rsidRPr="00BD6CF7">
        <w:rPr>
          <w:rFonts w:ascii="Times New Roman" w:hAnsi="Times New Roman" w:cs="Times New Roman"/>
          <w:sz w:val="24"/>
          <w:szCs w:val="24"/>
        </w:rPr>
        <w:t xml:space="preserve">В целях формирования сметы на очередной финансовый год на этапе составления проекта бюджета на очередной финансовый год и плановый период администрация сельского поселения </w:t>
      </w:r>
      <w:proofErr w:type="spellStart"/>
      <w:r w:rsidRPr="00BD6CF7">
        <w:rPr>
          <w:rFonts w:ascii="Times New Roman" w:hAnsi="Times New Roman" w:cs="Times New Roman"/>
          <w:sz w:val="24"/>
          <w:szCs w:val="24"/>
        </w:rPr>
        <w:t>Среднематренский</w:t>
      </w:r>
      <w:proofErr w:type="spellEnd"/>
      <w:r w:rsidRPr="00BD6CF7">
        <w:rPr>
          <w:rFonts w:ascii="Times New Roman" w:hAnsi="Times New Roman" w:cs="Times New Roman"/>
          <w:sz w:val="24"/>
          <w:szCs w:val="24"/>
        </w:rPr>
        <w:t xml:space="preserve"> сельсовет составляет </w:t>
      </w:r>
      <w:hyperlink r:id="rId16" w:anchor="P1209" w:history="1">
        <w:r w:rsidRPr="00BD6CF7">
          <w:rPr>
            <w:rFonts w:ascii="Times New Roman" w:hAnsi="Times New Roman" w:cs="Times New Roman"/>
            <w:sz w:val="24"/>
            <w:szCs w:val="24"/>
          </w:rPr>
          <w:t>проект</w:t>
        </w:r>
      </w:hyperlink>
      <w:r w:rsidRPr="00BD6CF7">
        <w:rPr>
          <w:rFonts w:ascii="Times New Roman" w:hAnsi="Times New Roman" w:cs="Times New Roman"/>
          <w:sz w:val="24"/>
          <w:szCs w:val="24"/>
        </w:rPr>
        <w:t xml:space="preserve"> сметы на очередной финансовый год и плановый период по форме согласно приложению 1 к настоящему Порядку и представляет в бюджетный отдел управления финансов администрации </w:t>
      </w:r>
      <w:proofErr w:type="spellStart"/>
      <w:r w:rsidRPr="00BD6CF7">
        <w:rPr>
          <w:rFonts w:ascii="Times New Roman" w:hAnsi="Times New Roman" w:cs="Times New Roman"/>
          <w:sz w:val="24"/>
          <w:szCs w:val="24"/>
        </w:rPr>
        <w:t>Добринского</w:t>
      </w:r>
      <w:proofErr w:type="spellEnd"/>
      <w:r w:rsidRPr="00BD6CF7">
        <w:rPr>
          <w:rFonts w:ascii="Times New Roman" w:hAnsi="Times New Roman" w:cs="Times New Roman"/>
          <w:sz w:val="24"/>
          <w:szCs w:val="24"/>
        </w:rPr>
        <w:t xml:space="preserve"> муниципального района до 15 ноября текущего финансового года.</w:t>
      </w:r>
      <w:proofErr w:type="gramEnd"/>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Формирование проекта сметы на очередной финансовый год и плановый период осуществляется в соответствии с настоящим Порядком.</w:t>
      </w: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2.3. Смета реорганизуемого учреждения составляется на период текущего финансового года и планового периода в объеме доведенных лимитов бюджетных обязательств на текущий финансовый год и плановый период.</w:t>
      </w: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b/>
          <w:sz w:val="24"/>
          <w:szCs w:val="24"/>
        </w:rPr>
      </w:pPr>
      <w:bookmarkStart w:id="1" w:name="P48"/>
      <w:bookmarkEnd w:id="1"/>
      <w:r w:rsidRPr="00BD6CF7">
        <w:rPr>
          <w:rFonts w:ascii="Times New Roman" w:hAnsi="Times New Roman" w:cs="Times New Roman"/>
          <w:b/>
          <w:sz w:val="24"/>
          <w:szCs w:val="24"/>
        </w:rPr>
        <w:t>III. Утверждение смет учреждений</w:t>
      </w:r>
    </w:p>
    <w:p w:rsidR="00BD6CF7" w:rsidRPr="00BD6CF7" w:rsidRDefault="00BD6CF7" w:rsidP="00BD6CF7">
      <w:pPr>
        <w:pStyle w:val="a5"/>
        <w:jc w:val="both"/>
        <w:rPr>
          <w:rFonts w:ascii="Times New Roman" w:hAnsi="Times New Roman" w:cs="Times New Roman"/>
          <w:b/>
          <w:sz w:val="24"/>
          <w:szCs w:val="24"/>
        </w:rPr>
      </w:pPr>
    </w:p>
    <w:p w:rsidR="00BD6CF7" w:rsidRPr="00BD6CF7" w:rsidRDefault="00BD6CF7" w:rsidP="00BD6CF7">
      <w:pPr>
        <w:pStyle w:val="a5"/>
        <w:jc w:val="both"/>
        <w:rPr>
          <w:rFonts w:ascii="Times New Roman" w:hAnsi="Times New Roman" w:cs="Times New Roman"/>
          <w:bCs/>
          <w:sz w:val="24"/>
          <w:szCs w:val="24"/>
        </w:rPr>
      </w:pPr>
      <w:bookmarkStart w:id="2" w:name="P50"/>
      <w:bookmarkEnd w:id="2"/>
      <w:r w:rsidRPr="00BD6CF7">
        <w:rPr>
          <w:rFonts w:ascii="Times New Roman" w:hAnsi="Times New Roman" w:cs="Times New Roman"/>
          <w:bCs/>
          <w:sz w:val="24"/>
          <w:szCs w:val="24"/>
        </w:rPr>
        <w:t>3.1. Смета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3.2. Смета и обоснование (расчеты) плановых сметных показателей утверждаются руководителем учреждения и должны соответствовать доведенным до него лимитам бюджетных обязательств.</w:t>
      </w: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3.3. Утверждение сметы учреждения осуществляется не позднее десяти рабочих дней со дня доведения лимитов бюджетных обязательств.</w:t>
      </w: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3.4. Утвержденные сметы с обоснованиями (расчетами) плановых сметных показателей, использованными при формировании сметы, направляются управлению финансов не позднее одного рабочего дня после утверждения сметы.</w:t>
      </w: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b/>
          <w:sz w:val="24"/>
          <w:szCs w:val="24"/>
        </w:rPr>
      </w:pPr>
      <w:r w:rsidRPr="00BD6CF7">
        <w:rPr>
          <w:rFonts w:ascii="Times New Roman" w:hAnsi="Times New Roman" w:cs="Times New Roman"/>
          <w:b/>
          <w:sz w:val="24"/>
          <w:szCs w:val="24"/>
        </w:rPr>
        <w:t>IV. Ведение смет учреждений</w:t>
      </w:r>
    </w:p>
    <w:p w:rsidR="00BD6CF7" w:rsidRPr="00BD6CF7" w:rsidRDefault="00BD6CF7" w:rsidP="00BD6CF7">
      <w:pPr>
        <w:pStyle w:val="a5"/>
        <w:jc w:val="both"/>
        <w:rPr>
          <w:rFonts w:ascii="Times New Roman" w:hAnsi="Times New Roman" w:cs="Times New Roman"/>
          <w:b/>
          <w:sz w:val="24"/>
          <w:szCs w:val="24"/>
        </w:rPr>
      </w:pP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 xml:space="preserve">4.1. Ведением сметы в целях настоящего порядка является внесение изменений в смету в пределах доведенных администрации сельского поселения </w:t>
      </w:r>
      <w:proofErr w:type="spellStart"/>
      <w:r w:rsidRPr="00BD6CF7">
        <w:rPr>
          <w:rFonts w:ascii="Times New Roman" w:hAnsi="Times New Roman" w:cs="Times New Roman"/>
          <w:sz w:val="24"/>
          <w:szCs w:val="24"/>
        </w:rPr>
        <w:t>Среднематренский</w:t>
      </w:r>
      <w:proofErr w:type="spellEnd"/>
      <w:r w:rsidRPr="00BD6CF7">
        <w:rPr>
          <w:rFonts w:ascii="Times New Roman" w:hAnsi="Times New Roman" w:cs="Times New Roman"/>
          <w:sz w:val="24"/>
          <w:szCs w:val="24"/>
        </w:rPr>
        <w:t xml:space="preserve"> сельсовет в установленном порядке объемов соответствующих лимитов бюджетных обязательств.</w:t>
      </w:r>
    </w:p>
    <w:p w:rsidR="00BD6CF7" w:rsidRPr="00BD6CF7" w:rsidRDefault="00943DAB" w:rsidP="00BD6CF7">
      <w:pPr>
        <w:pStyle w:val="a5"/>
        <w:jc w:val="both"/>
        <w:rPr>
          <w:rFonts w:ascii="Times New Roman" w:hAnsi="Times New Roman" w:cs="Times New Roman"/>
          <w:sz w:val="24"/>
          <w:szCs w:val="24"/>
        </w:rPr>
      </w:pPr>
      <w:hyperlink r:id="rId17" w:anchor="P865" w:history="1">
        <w:r w:rsidR="00BD6CF7" w:rsidRPr="00BD6CF7">
          <w:rPr>
            <w:rFonts w:ascii="Times New Roman" w:hAnsi="Times New Roman" w:cs="Times New Roman"/>
            <w:sz w:val="24"/>
            <w:szCs w:val="24"/>
          </w:rPr>
          <w:t>Изменения</w:t>
        </w:r>
      </w:hyperlink>
      <w:r w:rsidR="00BD6CF7" w:rsidRPr="00BD6CF7">
        <w:rPr>
          <w:rFonts w:ascii="Times New Roman" w:hAnsi="Times New Roman" w:cs="Times New Roman"/>
          <w:sz w:val="24"/>
          <w:szCs w:val="24"/>
        </w:rPr>
        <w:t xml:space="preserve"> показателей сметы составляются учреждением по форме согласно приложению 2 к настоящему Порядку.</w:t>
      </w: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4.2. Внесение изменений в смету осуществляется путем утверждения изменений показателей - сумм увеличения, отражающихся со знаком "плюс", и (или) уменьшения, отражающихся со знаком "минус", объемов сметных назначений:</w:t>
      </w:r>
    </w:p>
    <w:p w:rsidR="00BD6CF7" w:rsidRPr="00BD6CF7" w:rsidRDefault="00BD6CF7" w:rsidP="00BD6CF7">
      <w:pPr>
        <w:pStyle w:val="a5"/>
        <w:jc w:val="both"/>
        <w:rPr>
          <w:rFonts w:ascii="Times New Roman" w:hAnsi="Times New Roman" w:cs="Times New Roman"/>
          <w:sz w:val="24"/>
          <w:szCs w:val="24"/>
        </w:rPr>
      </w:pPr>
      <w:bookmarkStart w:id="3" w:name="P59"/>
      <w:bookmarkEnd w:id="3"/>
      <w:r w:rsidRPr="00BD6CF7">
        <w:rPr>
          <w:rFonts w:ascii="Times New Roman" w:hAnsi="Times New Roman" w:cs="Times New Roman"/>
          <w:sz w:val="24"/>
          <w:szCs w:val="24"/>
        </w:rPr>
        <w:t>- изменяющих объемы сметных назначений в случае изменения доведенных учреждению в установленном порядке лимитов бюджетных обязательств;</w:t>
      </w: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 изменяющих распределение сметных назначений по кодам классификации Российской Федерации расходов бюджета,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BD6CF7" w:rsidRPr="00BD6CF7" w:rsidRDefault="00BD6CF7" w:rsidP="00BD6CF7">
      <w:pPr>
        <w:pStyle w:val="a5"/>
        <w:jc w:val="both"/>
        <w:rPr>
          <w:rFonts w:ascii="Times New Roman" w:hAnsi="Times New Roman" w:cs="Times New Roman"/>
          <w:sz w:val="24"/>
          <w:szCs w:val="24"/>
        </w:rPr>
      </w:pPr>
      <w:bookmarkStart w:id="4" w:name="P61"/>
      <w:bookmarkEnd w:id="4"/>
      <w:r w:rsidRPr="00BD6CF7">
        <w:rPr>
          <w:rFonts w:ascii="Times New Roman" w:hAnsi="Times New Roman" w:cs="Times New Roman"/>
          <w:sz w:val="24"/>
          <w:szCs w:val="24"/>
        </w:rPr>
        <w:t>- изменяющих распределение сметных назначений по кодам классификации операций сектора государственного управления, требующих изменения утвержденного объема лимитов бюджетных обязательств;</w:t>
      </w: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 изменяющих объемы сметных назначений, приводящих к перераспределению их между разделами сметы;</w:t>
      </w: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 xml:space="preserve">- </w:t>
      </w:r>
      <w:proofErr w:type="gramStart"/>
      <w:r w:rsidRPr="00BD6CF7">
        <w:rPr>
          <w:rFonts w:ascii="Times New Roman" w:hAnsi="Times New Roman" w:cs="Times New Roman"/>
          <w:sz w:val="24"/>
          <w:szCs w:val="24"/>
        </w:rPr>
        <w:t>изменяющих</w:t>
      </w:r>
      <w:proofErr w:type="gramEnd"/>
      <w:r w:rsidRPr="00BD6CF7">
        <w:rPr>
          <w:rFonts w:ascii="Times New Roman" w:hAnsi="Times New Roman" w:cs="Times New Roman"/>
          <w:sz w:val="24"/>
          <w:szCs w:val="24"/>
        </w:rPr>
        <w:t xml:space="preserve"> иные показатели, предусмотренные Порядком ведения сметы.</w:t>
      </w: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 xml:space="preserve">4.3. Изменения в смету формируются на основании изменений показателей обоснований (расчетов) плановых сметных показателей, сформированных в соответствии с </w:t>
      </w:r>
      <w:hyperlink r:id="rId18" w:anchor="P41" w:history="1">
        <w:r w:rsidRPr="00BD6CF7">
          <w:rPr>
            <w:rFonts w:ascii="Times New Roman" w:hAnsi="Times New Roman" w:cs="Times New Roman"/>
            <w:sz w:val="24"/>
            <w:szCs w:val="24"/>
          </w:rPr>
          <w:t>пунктом 2.2.</w:t>
        </w:r>
      </w:hyperlink>
      <w:r w:rsidRPr="00BD6CF7">
        <w:rPr>
          <w:rFonts w:ascii="Times New Roman" w:hAnsi="Times New Roman" w:cs="Times New Roman"/>
          <w:sz w:val="24"/>
          <w:szCs w:val="24"/>
        </w:rPr>
        <w:t xml:space="preserve"> настоящего Порядка.</w:t>
      </w: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lastRenderedPageBreak/>
        <w:t>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измененные показатели обоснований (расчетов) плановых сметных показателей утверждаются руководителем учреждения.</w:t>
      </w:r>
    </w:p>
    <w:p w:rsidR="00BD6CF7" w:rsidRPr="00BD6CF7" w:rsidRDefault="00BD6CF7" w:rsidP="00BD6CF7">
      <w:pPr>
        <w:pStyle w:val="a5"/>
        <w:jc w:val="both"/>
        <w:rPr>
          <w:rFonts w:ascii="Times New Roman" w:hAnsi="Times New Roman" w:cs="Times New Roman"/>
          <w:sz w:val="24"/>
          <w:szCs w:val="24"/>
        </w:rPr>
      </w:pPr>
      <w:r w:rsidRPr="00BD6CF7">
        <w:rPr>
          <w:rFonts w:ascii="Times New Roman" w:hAnsi="Times New Roman" w:cs="Times New Roman"/>
          <w:sz w:val="24"/>
          <w:szCs w:val="24"/>
        </w:rPr>
        <w:t xml:space="preserve">4.4. </w:t>
      </w:r>
      <w:proofErr w:type="gramStart"/>
      <w:r w:rsidRPr="00BD6CF7">
        <w:rPr>
          <w:rFonts w:ascii="Times New Roman" w:hAnsi="Times New Roman" w:cs="Times New Roman"/>
          <w:sz w:val="24"/>
          <w:szCs w:val="24"/>
        </w:rPr>
        <w:t>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roofErr w:type="gramEnd"/>
    </w:p>
    <w:p w:rsidR="00BD6CF7" w:rsidRPr="00BD6CF7" w:rsidRDefault="00BD6CF7" w:rsidP="00BD6CF7">
      <w:pPr>
        <w:pStyle w:val="a5"/>
        <w:jc w:val="both"/>
        <w:rPr>
          <w:rFonts w:ascii="Times New Roman" w:hAnsi="Times New Roman" w:cs="Times New Roman"/>
          <w:sz w:val="24"/>
          <w:szCs w:val="24"/>
        </w:rPr>
      </w:pPr>
      <w:bookmarkStart w:id="5" w:name="P67"/>
      <w:bookmarkEnd w:id="5"/>
      <w:r w:rsidRPr="00BD6CF7">
        <w:rPr>
          <w:rFonts w:ascii="Times New Roman" w:hAnsi="Times New Roman" w:cs="Times New Roman"/>
          <w:sz w:val="24"/>
          <w:szCs w:val="24"/>
        </w:rPr>
        <w:t xml:space="preserve">4.5.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r:id="rId19" w:anchor="P50" w:history="1">
        <w:r w:rsidRPr="00BD6CF7">
          <w:rPr>
            <w:rFonts w:ascii="Times New Roman" w:hAnsi="Times New Roman" w:cs="Times New Roman"/>
            <w:sz w:val="24"/>
            <w:szCs w:val="24"/>
          </w:rPr>
          <w:t>пунктом 3.3.</w:t>
        </w:r>
      </w:hyperlink>
      <w:r w:rsidRPr="00BD6CF7">
        <w:rPr>
          <w:rFonts w:ascii="Times New Roman" w:hAnsi="Times New Roman" w:cs="Times New Roman"/>
          <w:sz w:val="24"/>
          <w:szCs w:val="24"/>
        </w:rPr>
        <w:t xml:space="preserve"> настоящего Порядка, в случаях внесения изменений в смету, установленных </w:t>
      </w:r>
      <w:hyperlink r:id="rId20" w:anchor="P59" w:history="1">
        <w:r w:rsidRPr="00BD6CF7">
          <w:rPr>
            <w:rFonts w:ascii="Times New Roman" w:hAnsi="Times New Roman" w:cs="Times New Roman"/>
            <w:sz w:val="24"/>
            <w:szCs w:val="24"/>
          </w:rPr>
          <w:t>абзацами вторым</w:t>
        </w:r>
      </w:hyperlink>
      <w:r w:rsidRPr="00BD6CF7">
        <w:rPr>
          <w:rFonts w:ascii="Times New Roman" w:hAnsi="Times New Roman" w:cs="Times New Roman"/>
          <w:sz w:val="24"/>
          <w:szCs w:val="24"/>
        </w:rPr>
        <w:t xml:space="preserve"> - </w:t>
      </w:r>
      <w:hyperlink r:id="rId21" w:anchor="P61" w:history="1">
        <w:r w:rsidRPr="00BD6CF7">
          <w:rPr>
            <w:rFonts w:ascii="Times New Roman" w:hAnsi="Times New Roman" w:cs="Times New Roman"/>
            <w:sz w:val="24"/>
            <w:szCs w:val="24"/>
          </w:rPr>
          <w:t xml:space="preserve">четвертым пункта </w:t>
        </w:r>
      </w:hyperlink>
      <w:r w:rsidRPr="00BD6CF7">
        <w:rPr>
          <w:rFonts w:ascii="Times New Roman" w:hAnsi="Times New Roman" w:cs="Times New Roman"/>
          <w:sz w:val="24"/>
          <w:szCs w:val="24"/>
        </w:rPr>
        <w:t>4.2. настоящего Порядка.</w:t>
      </w: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jc w:val="both"/>
        <w:rPr>
          <w:rFonts w:ascii="Times New Roman" w:hAnsi="Times New Roman" w:cs="Times New Roman"/>
          <w:sz w:val="24"/>
          <w:szCs w:val="24"/>
        </w:rPr>
      </w:pPr>
    </w:p>
    <w:p w:rsidR="00BD6CF7" w:rsidRPr="00BD6CF7" w:rsidRDefault="00BD6CF7" w:rsidP="00BD6CF7">
      <w:pPr>
        <w:pStyle w:val="a5"/>
        <w:rPr>
          <w:rFonts w:ascii="Times New Roman" w:hAnsi="Times New Roman" w:cs="Times New Roman"/>
          <w:sz w:val="18"/>
          <w:szCs w:val="18"/>
        </w:rPr>
      </w:pPr>
    </w:p>
    <w:p w:rsidR="00BD6CF7" w:rsidRPr="00BD6CF7" w:rsidRDefault="00BD6CF7" w:rsidP="00BD6CF7">
      <w:pPr>
        <w:pStyle w:val="a5"/>
        <w:rPr>
          <w:rFonts w:ascii="Times New Roman" w:hAnsi="Times New Roman" w:cs="Times New Roman"/>
          <w:sz w:val="18"/>
          <w:szCs w:val="18"/>
        </w:rPr>
      </w:pPr>
    </w:p>
    <w:p w:rsidR="00BD6CF7" w:rsidRPr="00BD6CF7" w:rsidRDefault="00BD6CF7" w:rsidP="00BD6CF7">
      <w:pPr>
        <w:pStyle w:val="a5"/>
        <w:rPr>
          <w:rFonts w:ascii="Times New Roman" w:hAnsi="Times New Roman" w:cs="Times New Roman"/>
          <w:sz w:val="18"/>
          <w:szCs w:val="18"/>
        </w:rPr>
      </w:pPr>
    </w:p>
    <w:p w:rsidR="00BD6CF7" w:rsidRPr="00BD6CF7" w:rsidRDefault="00BD6CF7" w:rsidP="00BD6CF7">
      <w:pPr>
        <w:pStyle w:val="a5"/>
        <w:rPr>
          <w:rFonts w:ascii="Times New Roman" w:hAnsi="Times New Roman" w:cs="Times New Roman"/>
          <w:sz w:val="18"/>
          <w:szCs w:val="18"/>
        </w:rPr>
      </w:pPr>
    </w:p>
    <w:p w:rsidR="00BD6CF7" w:rsidRPr="00BD6CF7" w:rsidRDefault="00BD6CF7" w:rsidP="00BD6CF7">
      <w:pPr>
        <w:pStyle w:val="a5"/>
        <w:rPr>
          <w:rFonts w:ascii="Times New Roman" w:hAnsi="Times New Roman" w:cs="Times New Roman"/>
          <w:sz w:val="18"/>
          <w:szCs w:val="18"/>
        </w:rPr>
      </w:pPr>
    </w:p>
    <w:p w:rsidR="00BD6CF7" w:rsidRPr="00BD6CF7" w:rsidRDefault="00BD6CF7" w:rsidP="00BD6CF7">
      <w:pPr>
        <w:pStyle w:val="a5"/>
        <w:rPr>
          <w:rFonts w:ascii="Times New Roman" w:hAnsi="Times New Roman" w:cs="Times New Roman"/>
          <w:sz w:val="18"/>
          <w:szCs w:val="18"/>
        </w:rPr>
        <w:sectPr w:rsidR="00BD6CF7" w:rsidRPr="00BD6CF7" w:rsidSect="00232808">
          <w:pgSz w:w="11906" w:h="16838"/>
          <w:pgMar w:top="567" w:right="566" w:bottom="1134" w:left="1701" w:header="708" w:footer="708" w:gutter="0"/>
          <w:cols w:space="708"/>
          <w:docGrid w:linePitch="360"/>
        </w:sectPr>
      </w:pPr>
    </w:p>
    <w:p w:rsidR="00BD6CF7" w:rsidRPr="00BD6CF7" w:rsidRDefault="00BD6CF7" w:rsidP="00BD6CF7">
      <w:pPr>
        <w:pStyle w:val="a5"/>
        <w:rPr>
          <w:rFonts w:ascii="Times New Roman" w:hAnsi="Times New Roman" w:cs="Times New Roman"/>
          <w:sz w:val="18"/>
          <w:szCs w:val="18"/>
        </w:rPr>
      </w:pPr>
    </w:p>
    <w:tbl>
      <w:tblPr>
        <w:tblW w:w="0" w:type="auto"/>
        <w:tblLayout w:type="fixed"/>
        <w:tblCellMar>
          <w:left w:w="30" w:type="dxa"/>
          <w:right w:w="30" w:type="dxa"/>
        </w:tblCellMar>
        <w:tblLook w:val="0000"/>
      </w:tblPr>
      <w:tblGrid>
        <w:gridCol w:w="955"/>
        <w:gridCol w:w="1044"/>
        <w:gridCol w:w="1824"/>
        <w:gridCol w:w="1013"/>
        <w:gridCol w:w="1445"/>
        <w:gridCol w:w="2534"/>
        <w:gridCol w:w="2991"/>
        <w:gridCol w:w="2822"/>
      </w:tblGrid>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Приложение 1</w:t>
            </w: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к Порядку составления, утверждения и ведения</w:t>
            </w: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 xml:space="preserve">бюджетной сметы </w:t>
            </w: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9"/>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УТВЕРЖДАЮ</w:t>
            </w: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single" w:sz="6" w:space="0" w:color="auto"/>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single" w:sz="6" w:space="0" w:color="auto"/>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single" w:sz="6" w:space="0" w:color="auto"/>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8347"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(наименование должности лица, утверждающего смету;</w:t>
            </w: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single" w:sz="6" w:space="0" w:color="auto"/>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single" w:sz="6" w:space="0" w:color="auto"/>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single" w:sz="6" w:space="0" w:color="auto"/>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8347"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наименование главного распорядителя (распорядителя) бюджетных средств; учреждения)</w:t>
            </w: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___________________</w:t>
            </w:r>
          </w:p>
        </w:tc>
        <w:tc>
          <w:tcPr>
            <w:tcW w:w="5813" w:type="dxa"/>
            <w:gridSpan w:val="2"/>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____________________________________</w:t>
            </w: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(подпись)</w:t>
            </w: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(расшифровка подписи)</w:t>
            </w: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"__" _____________  20__ г.</w:t>
            </w: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211"/>
        </w:trPr>
        <w:tc>
          <w:tcPr>
            <w:tcW w:w="6281" w:type="dxa"/>
            <w:gridSpan w:val="5"/>
            <w:tcBorders>
              <w:top w:val="nil"/>
              <w:left w:val="nil"/>
              <w:bottom w:val="nil"/>
              <w:right w:val="nil"/>
            </w:tcBorders>
          </w:tcPr>
          <w:p w:rsidR="00BD6CF7" w:rsidRPr="00FA37E1" w:rsidRDefault="00BD6CF7" w:rsidP="00BD6CF7">
            <w:pPr>
              <w:pStyle w:val="a5"/>
              <w:rPr>
                <w:rFonts w:ascii="Times New Roman" w:hAnsi="Times New Roman" w:cs="Times New Roman"/>
                <w:bCs/>
                <w:color w:val="000000"/>
              </w:rPr>
            </w:pPr>
            <w:r w:rsidRPr="00FA37E1">
              <w:rPr>
                <w:rFonts w:ascii="Times New Roman" w:hAnsi="Times New Roman" w:cs="Times New Roman"/>
                <w:bCs/>
                <w:color w:val="000000"/>
              </w:rPr>
              <w:t>БЮДЖЕТНАЯ СМЕТА НА 20__ ФИНАНСОВЫЙ ГОД</w:t>
            </w: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bCs/>
                <w:color w:val="000000"/>
              </w:rPr>
            </w:pPr>
          </w:p>
        </w:tc>
        <w:tc>
          <w:tcPr>
            <w:tcW w:w="2991" w:type="dxa"/>
            <w:tcBorders>
              <w:top w:val="nil"/>
              <w:left w:val="nil"/>
              <w:bottom w:val="nil"/>
              <w:right w:val="single" w:sz="6" w:space="0" w:color="auto"/>
            </w:tcBorders>
          </w:tcPr>
          <w:p w:rsidR="00BD6CF7" w:rsidRPr="00FA37E1" w:rsidRDefault="00BD6CF7" w:rsidP="00BD6CF7">
            <w:pPr>
              <w:pStyle w:val="a5"/>
              <w:rPr>
                <w:rFonts w:ascii="Times New Roman" w:hAnsi="Times New Roman" w:cs="Times New Roman"/>
                <w:bCs/>
                <w:color w:val="000000"/>
              </w:rPr>
            </w:pPr>
          </w:p>
        </w:tc>
        <w:tc>
          <w:tcPr>
            <w:tcW w:w="282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КОДЫ</w:t>
            </w:r>
          </w:p>
        </w:tc>
      </w:tr>
      <w:tr w:rsidR="00BD6CF7" w:rsidRPr="00FA37E1" w:rsidTr="00F11A43">
        <w:trPr>
          <w:trHeight w:val="259"/>
        </w:trPr>
        <w:tc>
          <w:tcPr>
            <w:tcW w:w="8815" w:type="dxa"/>
            <w:gridSpan w:val="6"/>
            <w:tcBorders>
              <w:top w:val="nil"/>
              <w:left w:val="nil"/>
              <w:bottom w:val="nil"/>
              <w:right w:val="nil"/>
            </w:tcBorders>
          </w:tcPr>
          <w:p w:rsidR="00BD6CF7" w:rsidRPr="00FA37E1" w:rsidRDefault="00BD6CF7" w:rsidP="00BD6CF7">
            <w:pPr>
              <w:pStyle w:val="a5"/>
              <w:rPr>
                <w:rFonts w:ascii="Times New Roman" w:hAnsi="Times New Roman" w:cs="Times New Roman"/>
                <w:bCs/>
                <w:color w:val="000000"/>
              </w:rPr>
            </w:pPr>
            <w:r w:rsidRPr="00FA37E1">
              <w:rPr>
                <w:rFonts w:ascii="Times New Roman" w:hAnsi="Times New Roman" w:cs="Times New Roman"/>
                <w:bCs/>
                <w:color w:val="000000"/>
              </w:rPr>
              <w:t>(НА 20__ ФИНАНСОВЫЙ ГОД И ПЛАНОВЫЙ ПЕРИОД 20</w:t>
            </w:r>
            <w:proofErr w:type="gramStart"/>
            <w:r w:rsidRPr="00FA37E1">
              <w:rPr>
                <w:rFonts w:ascii="Times New Roman" w:hAnsi="Times New Roman" w:cs="Times New Roman"/>
                <w:bCs/>
                <w:color w:val="000000"/>
              </w:rPr>
              <w:t>__ И</w:t>
            </w:r>
            <w:proofErr w:type="gramEnd"/>
            <w:r w:rsidRPr="00FA37E1">
              <w:rPr>
                <w:rFonts w:ascii="Times New Roman" w:hAnsi="Times New Roman" w:cs="Times New Roman"/>
                <w:bCs/>
                <w:color w:val="000000"/>
              </w:rPr>
              <w:t xml:space="preserve"> 20__ ГОДОВ</w:t>
            </w:r>
            <w:r w:rsidRPr="00FA37E1">
              <w:rPr>
                <w:rFonts w:ascii="Times New Roman" w:hAnsi="Times New Roman" w:cs="Times New Roman"/>
                <w:bCs/>
                <w:color w:val="000000"/>
                <w:vertAlign w:val="superscript"/>
              </w:rPr>
              <w:t>1</w:t>
            </w:r>
            <w:r w:rsidRPr="00FA37E1">
              <w:rPr>
                <w:rFonts w:ascii="Times New Roman" w:hAnsi="Times New Roman" w:cs="Times New Roman"/>
                <w:bCs/>
                <w:color w:val="000000"/>
              </w:rPr>
              <w:t>)</w:t>
            </w:r>
          </w:p>
        </w:tc>
        <w:tc>
          <w:tcPr>
            <w:tcW w:w="2991" w:type="dxa"/>
            <w:tcBorders>
              <w:top w:val="nil"/>
              <w:left w:val="nil"/>
              <w:bottom w:val="nil"/>
              <w:right w:val="single" w:sz="6" w:space="0" w:color="auto"/>
            </w:tcBorders>
          </w:tcPr>
          <w:p w:rsidR="00BD6CF7" w:rsidRPr="00FA37E1" w:rsidRDefault="00BD6CF7" w:rsidP="00BD6CF7">
            <w:pPr>
              <w:pStyle w:val="a5"/>
              <w:rPr>
                <w:rFonts w:ascii="Times New Roman" w:hAnsi="Times New Roman" w:cs="Times New Roman"/>
                <w:bCs/>
                <w:color w:val="000000"/>
              </w:rPr>
            </w:pPr>
          </w:p>
        </w:tc>
        <w:tc>
          <w:tcPr>
            <w:tcW w:w="2822"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Формы по ОКУД</w:t>
            </w:r>
          </w:p>
        </w:tc>
        <w:tc>
          <w:tcPr>
            <w:tcW w:w="2822" w:type="dxa"/>
            <w:tcBorders>
              <w:top w:val="single" w:sz="12" w:space="0" w:color="auto"/>
              <w:left w:val="single" w:sz="12" w:space="0" w:color="auto"/>
              <w:bottom w:val="single" w:sz="6" w:space="0" w:color="auto"/>
              <w:right w:val="single" w:sz="12"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0501012</w:t>
            </w:r>
          </w:p>
        </w:tc>
      </w:tr>
      <w:tr w:rsidR="00BD6CF7" w:rsidRPr="00FA37E1" w:rsidTr="00F11A43">
        <w:trPr>
          <w:trHeight w:val="319"/>
        </w:trPr>
        <w:tc>
          <w:tcPr>
            <w:tcW w:w="6281" w:type="dxa"/>
            <w:gridSpan w:val="5"/>
            <w:tcBorders>
              <w:top w:val="nil"/>
              <w:left w:val="nil"/>
              <w:bottom w:val="nil"/>
              <w:right w:val="nil"/>
            </w:tcBorders>
          </w:tcPr>
          <w:p w:rsidR="00BD6CF7" w:rsidRPr="00FA37E1" w:rsidRDefault="00BD6CF7" w:rsidP="00BD6CF7">
            <w:pPr>
              <w:pStyle w:val="a5"/>
              <w:rPr>
                <w:rFonts w:ascii="Times New Roman" w:hAnsi="Times New Roman" w:cs="Times New Roman"/>
                <w:color w:val="000000"/>
                <w:vertAlign w:val="superscript"/>
              </w:rPr>
            </w:pPr>
            <w:r w:rsidRPr="00FA37E1">
              <w:rPr>
                <w:rFonts w:ascii="Times New Roman" w:hAnsi="Times New Roman" w:cs="Times New Roman"/>
                <w:color w:val="000000"/>
              </w:rPr>
              <w:t>"____" __________________________ 20_____ г.</w:t>
            </w:r>
            <w:r w:rsidRPr="00FA37E1">
              <w:rPr>
                <w:rFonts w:ascii="Times New Roman" w:hAnsi="Times New Roman" w:cs="Times New Roman"/>
                <w:color w:val="000000"/>
                <w:vertAlign w:val="superscript"/>
              </w:rPr>
              <w:t>2</w:t>
            </w: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Дата</w:t>
            </w:r>
          </w:p>
        </w:tc>
        <w:tc>
          <w:tcPr>
            <w:tcW w:w="2822" w:type="dxa"/>
            <w:tcBorders>
              <w:top w:val="single" w:sz="6" w:space="0" w:color="auto"/>
              <w:left w:val="single" w:sz="12" w:space="0" w:color="auto"/>
              <w:bottom w:val="single" w:sz="6" w:space="0" w:color="auto"/>
              <w:right w:val="single" w:sz="12"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3823"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Получатель бюджетных средств</w:t>
            </w:r>
          </w:p>
        </w:tc>
        <w:tc>
          <w:tcPr>
            <w:tcW w:w="4992"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_______________________________________________________________</w:t>
            </w: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по Сводному реестру</w:t>
            </w:r>
          </w:p>
        </w:tc>
        <w:tc>
          <w:tcPr>
            <w:tcW w:w="2822" w:type="dxa"/>
            <w:tcBorders>
              <w:top w:val="single" w:sz="6" w:space="0" w:color="auto"/>
              <w:left w:val="single" w:sz="12" w:space="0" w:color="auto"/>
              <w:bottom w:val="single" w:sz="6" w:space="0" w:color="auto"/>
              <w:right w:val="single" w:sz="12"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3823"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Распорядитель бюджетных средств</w:t>
            </w:r>
          </w:p>
        </w:tc>
        <w:tc>
          <w:tcPr>
            <w:tcW w:w="4992"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_______________________________________________________________</w:t>
            </w: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по Сводному реестру</w:t>
            </w:r>
          </w:p>
        </w:tc>
        <w:tc>
          <w:tcPr>
            <w:tcW w:w="2822" w:type="dxa"/>
            <w:tcBorders>
              <w:top w:val="single" w:sz="6" w:space="0" w:color="auto"/>
              <w:left w:val="single" w:sz="12" w:space="0" w:color="auto"/>
              <w:bottom w:val="single" w:sz="6" w:space="0" w:color="auto"/>
              <w:right w:val="single" w:sz="12"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3823"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Главный распорядитель бюджетных средств</w:t>
            </w:r>
          </w:p>
        </w:tc>
        <w:tc>
          <w:tcPr>
            <w:tcW w:w="4992"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_______________________________________________________________</w:t>
            </w: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Глава по БК</w:t>
            </w:r>
          </w:p>
        </w:tc>
        <w:tc>
          <w:tcPr>
            <w:tcW w:w="2822" w:type="dxa"/>
            <w:tcBorders>
              <w:top w:val="single" w:sz="6" w:space="0" w:color="auto"/>
              <w:left w:val="single" w:sz="12" w:space="0" w:color="auto"/>
              <w:bottom w:val="single" w:sz="6" w:space="0" w:color="auto"/>
              <w:right w:val="single" w:sz="12"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3823"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Наименование бюджета</w:t>
            </w:r>
          </w:p>
        </w:tc>
        <w:tc>
          <w:tcPr>
            <w:tcW w:w="4992"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_______________________________________________________________</w:t>
            </w: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по ОКТМО</w:t>
            </w:r>
          </w:p>
        </w:tc>
        <w:tc>
          <w:tcPr>
            <w:tcW w:w="2822" w:type="dxa"/>
            <w:tcBorders>
              <w:top w:val="single" w:sz="6" w:space="0" w:color="auto"/>
              <w:left w:val="single" w:sz="12" w:space="0" w:color="auto"/>
              <w:bottom w:val="single" w:sz="6" w:space="0" w:color="auto"/>
              <w:right w:val="single" w:sz="12"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9"/>
        </w:trPr>
        <w:tc>
          <w:tcPr>
            <w:tcW w:w="3823"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Единица измерения: руб.</w:t>
            </w: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по ОКЕИ</w:t>
            </w:r>
          </w:p>
        </w:tc>
        <w:tc>
          <w:tcPr>
            <w:tcW w:w="2822" w:type="dxa"/>
            <w:tcBorders>
              <w:top w:val="single" w:sz="6" w:space="0" w:color="auto"/>
              <w:left w:val="single" w:sz="12" w:space="0" w:color="auto"/>
              <w:bottom w:val="single" w:sz="12" w:space="0" w:color="auto"/>
              <w:right w:val="single" w:sz="12"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383</w:t>
            </w: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9"/>
        </w:trPr>
        <w:tc>
          <w:tcPr>
            <w:tcW w:w="6281" w:type="dxa"/>
            <w:gridSpan w:val="5"/>
            <w:tcBorders>
              <w:top w:val="nil"/>
              <w:left w:val="nil"/>
              <w:bottom w:val="nil"/>
              <w:right w:val="nil"/>
            </w:tcBorders>
          </w:tcPr>
          <w:p w:rsidR="00BD6CF7" w:rsidRPr="00FA37E1" w:rsidRDefault="00BD6CF7" w:rsidP="00BD6CF7">
            <w:pPr>
              <w:pStyle w:val="a5"/>
              <w:rPr>
                <w:rFonts w:ascii="Times New Roman" w:hAnsi="Times New Roman" w:cs="Times New Roman"/>
                <w:bCs/>
                <w:color w:val="000000"/>
              </w:rPr>
            </w:pPr>
            <w:r w:rsidRPr="00FA37E1">
              <w:rPr>
                <w:rFonts w:ascii="Times New Roman" w:hAnsi="Times New Roman" w:cs="Times New Roman"/>
                <w:bCs/>
                <w:color w:val="000000"/>
              </w:rPr>
              <w:t>Раздел 1. Итоговые показатели бюджетной сметы</w:t>
            </w: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bCs/>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bCs/>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bCs/>
                <w:color w:val="000000"/>
              </w:rPr>
            </w:pP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451"/>
        </w:trPr>
        <w:tc>
          <w:tcPr>
            <w:tcW w:w="4836" w:type="dxa"/>
            <w:gridSpan w:val="4"/>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Код по бюджетной классификации Российской Федерации</w:t>
            </w:r>
          </w:p>
        </w:tc>
        <w:tc>
          <w:tcPr>
            <w:tcW w:w="1445"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vertAlign w:val="superscript"/>
              </w:rPr>
            </w:pPr>
            <w:r w:rsidRPr="00FA37E1">
              <w:rPr>
                <w:rFonts w:ascii="Times New Roman" w:hAnsi="Times New Roman" w:cs="Times New Roman"/>
                <w:color w:val="000000"/>
              </w:rPr>
              <w:t>Код аналитического показателя</w:t>
            </w:r>
            <w:proofErr w:type="gramStart"/>
            <w:r w:rsidRPr="00FA37E1">
              <w:rPr>
                <w:rFonts w:ascii="Times New Roman" w:hAnsi="Times New Roman" w:cs="Times New Roman"/>
                <w:color w:val="000000"/>
                <w:vertAlign w:val="superscript"/>
              </w:rPr>
              <w:t>4</w:t>
            </w:r>
            <w:proofErr w:type="gramEnd"/>
          </w:p>
        </w:tc>
        <w:tc>
          <w:tcPr>
            <w:tcW w:w="2534"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Сумма</w:t>
            </w:r>
          </w:p>
        </w:tc>
        <w:tc>
          <w:tcPr>
            <w:tcW w:w="2991"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82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269"/>
        </w:trPr>
        <w:tc>
          <w:tcPr>
            <w:tcW w:w="955"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раздел</w:t>
            </w:r>
          </w:p>
        </w:tc>
        <w:tc>
          <w:tcPr>
            <w:tcW w:w="1044"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подраздел</w:t>
            </w:r>
          </w:p>
        </w:tc>
        <w:tc>
          <w:tcPr>
            <w:tcW w:w="1824"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целевая статья</w:t>
            </w:r>
          </w:p>
        </w:tc>
        <w:tc>
          <w:tcPr>
            <w:tcW w:w="2458" w:type="dxa"/>
            <w:gridSpan w:val="2"/>
            <w:tcBorders>
              <w:top w:val="single" w:sz="6" w:space="0" w:color="auto"/>
              <w:left w:val="single" w:sz="6" w:space="0" w:color="auto"/>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вид расходов</w:t>
            </w:r>
          </w:p>
        </w:tc>
        <w:tc>
          <w:tcPr>
            <w:tcW w:w="2534"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на 20__ год</w:t>
            </w:r>
          </w:p>
        </w:tc>
        <w:tc>
          <w:tcPr>
            <w:tcW w:w="2991"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 xml:space="preserve">на 20__ год </w:t>
            </w:r>
          </w:p>
        </w:tc>
        <w:tc>
          <w:tcPr>
            <w:tcW w:w="2822"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на 20__ год</w:t>
            </w:r>
          </w:p>
        </w:tc>
      </w:tr>
      <w:tr w:rsidR="00BD6CF7" w:rsidRPr="00FA37E1" w:rsidTr="00F11A43">
        <w:trPr>
          <w:trHeight w:val="190"/>
        </w:trPr>
        <w:tc>
          <w:tcPr>
            <w:tcW w:w="955"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single" w:sz="6" w:space="0" w:color="auto"/>
              <w:bottom w:val="single" w:sz="6" w:space="0" w:color="auto"/>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 xml:space="preserve"> (на текущий финансовый год)</w:t>
            </w:r>
          </w:p>
        </w:tc>
        <w:tc>
          <w:tcPr>
            <w:tcW w:w="2991"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(на первый год планового периода)</w:t>
            </w:r>
          </w:p>
        </w:tc>
        <w:tc>
          <w:tcPr>
            <w:tcW w:w="2822"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 xml:space="preserve"> (на второй год планового периода)</w:t>
            </w:r>
          </w:p>
        </w:tc>
      </w:tr>
      <w:tr w:rsidR="00BD6CF7" w:rsidRPr="00FA37E1" w:rsidTr="00F11A43">
        <w:trPr>
          <w:trHeight w:val="190"/>
        </w:trPr>
        <w:tc>
          <w:tcPr>
            <w:tcW w:w="95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1</w:t>
            </w:r>
          </w:p>
        </w:tc>
        <w:tc>
          <w:tcPr>
            <w:tcW w:w="104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2</w:t>
            </w:r>
          </w:p>
        </w:tc>
        <w:tc>
          <w:tcPr>
            <w:tcW w:w="182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3</w:t>
            </w:r>
          </w:p>
        </w:tc>
        <w:tc>
          <w:tcPr>
            <w:tcW w:w="1013"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4</w:t>
            </w:r>
          </w:p>
        </w:tc>
        <w:tc>
          <w:tcPr>
            <w:tcW w:w="144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5</w:t>
            </w:r>
          </w:p>
        </w:tc>
        <w:tc>
          <w:tcPr>
            <w:tcW w:w="2534"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6</w:t>
            </w:r>
          </w:p>
        </w:tc>
        <w:tc>
          <w:tcPr>
            <w:tcW w:w="2991"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7</w:t>
            </w:r>
          </w:p>
        </w:tc>
        <w:tc>
          <w:tcPr>
            <w:tcW w:w="282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8</w:t>
            </w:r>
          </w:p>
        </w:tc>
      </w:tr>
      <w:tr w:rsidR="00BD6CF7" w:rsidRPr="00FA37E1" w:rsidTr="00F11A43">
        <w:trPr>
          <w:trHeight w:val="190"/>
        </w:trPr>
        <w:tc>
          <w:tcPr>
            <w:tcW w:w="95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04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82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013"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44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53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991"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82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5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04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82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013"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44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53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991"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82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5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04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82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013"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44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53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991"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82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9"/>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58" w:type="dxa"/>
            <w:gridSpan w:val="2"/>
            <w:tcBorders>
              <w:top w:val="nil"/>
              <w:left w:val="nil"/>
              <w:bottom w:val="nil"/>
              <w:right w:val="single" w:sz="6" w:space="0" w:color="auto"/>
            </w:tcBorders>
          </w:tcPr>
          <w:p w:rsidR="00BD6CF7" w:rsidRPr="00FA37E1" w:rsidRDefault="00BD6CF7" w:rsidP="00BD6CF7">
            <w:pPr>
              <w:pStyle w:val="a5"/>
              <w:rPr>
                <w:rFonts w:ascii="Times New Roman" w:hAnsi="Times New Roman" w:cs="Times New Roman"/>
                <w:bCs/>
                <w:color w:val="000000"/>
              </w:rPr>
            </w:pPr>
            <w:r w:rsidRPr="00FA37E1">
              <w:rPr>
                <w:rFonts w:ascii="Times New Roman" w:hAnsi="Times New Roman" w:cs="Times New Roman"/>
                <w:bCs/>
                <w:color w:val="000000"/>
              </w:rPr>
              <w:t>Итого по коду БК</w:t>
            </w:r>
          </w:p>
        </w:tc>
        <w:tc>
          <w:tcPr>
            <w:tcW w:w="253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991"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82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Всего</w:t>
            </w:r>
          </w:p>
        </w:tc>
        <w:tc>
          <w:tcPr>
            <w:tcW w:w="253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991"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82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5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4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82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013"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4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53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99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1806" w:type="dxa"/>
            <w:gridSpan w:val="7"/>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vertAlign w:val="superscript"/>
              </w:rPr>
              <w:t>1</w:t>
            </w:r>
            <w:proofErr w:type="gramStart"/>
            <w:r w:rsidRPr="00FA37E1">
              <w:rPr>
                <w:rFonts w:ascii="Times New Roman" w:hAnsi="Times New Roman" w:cs="Times New Roman"/>
                <w:color w:val="000000"/>
              </w:rPr>
              <w:t xml:space="preserve"> В</w:t>
            </w:r>
            <w:proofErr w:type="gramEnd"/>
            <w:r w:rsidRPr="00FA37E1">
              <w:rPr>
                <w:rFonts w:ascii="Times New Roman" w:hAnsi="Times New Roman" w:cs="Times New Roman"/>
                <w:color w:val="000000"/>
              </w:rPr>
              <w:t xml:space="preserve"> случае утверждения решения о бюджете на очередной финансовый год и плановый период.</w:t>
            </w:r>
          </w:p>
        </w:tc>
        <w:tc>
          <w:tcPr>
            <w:tcW w:w="282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bl>
    <w:p w:rsidR="00BD6CF7" w:rsidRPr="00FA37E1" w:rsidRDefault="00BD6CF7" w:rsidP="00BD6CF7">
      <w:pPr>
        <w:pStyle w:val="a5"/>
        <w:rPr>
          <w:rFonts w:ascii="Times New Roman" w:hAnsi="Times New Roman" w:cs="Times New Roman"/>
        </w:rPr>
      </w:pPr>
    </w:p>
    <w:p w:rsidR="00BD6CF7" w:rsidRDefault="00BD6CF7"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Default="00FA37E1" w:rsidP="00BD6CF7">
      <w:pPr>
        <w:pStyle w:val="a5"/>
        <w:rPr>
          <w:rFonts w:ascii="Times New Roman" w:hAnsi="Times New Roman" w:cs="Times New Roman"/>
        </w:rPr>
      </w:pPr>
    </w:p>
    <w:p w:rsidR="00FA37E1" w:rsidRPr="00FA37E1" w:rsidRDefault="00FA37E1" w:rsidP="00BD6CF7">
      <w:pPr>
        <w:pStyle w:val="a5"/>
        <w:rPr>
          <w:rFonts w:ascii="Times New Roman" w:hAnsi="Times New Roman" w:cs="Times New Roman"/>
        </w:rPr>
      </w:pPr>
    </w:p>
    <w:p w:rsidR="00BD6CF7" w:rsidRPr="00FA37E1" w:rsidRDefault="00BD6CF7" w:rsidP="00BD6CF7">
      <w:pPr>
        <w:pStyle w:val="a5"/>
        <w:rPr>
          <w:rFonts w:ascii="Times New Roman" w:hAnsi="Times New Roman" w:cs="Times New Roman"/>
        </w:rPr>
      </w:pPr>
    </w:p>
    <w:p w:rsidR="00BD6CF7" w:rsidRPr="00FA37E1" w:rsidRDefault="00BD6CF7" w:rsidP="00BD6CF7">
      <w:pPr>
        <w:pStyle w:val="a5"/>
        <w:rPr>
          <w:rFonts w:ascii="Times New Roman" w:hAnsi="Times New Roman" w:cs="Times New Roman"/>
        </w:rPr>
      </w:pPr>
      <w:r w:rsidRPr="00FA37E1">
        <w:rPr>
          <w:rFonts w:ascii="Times New Roman" w:hAnsi="Times New Roman" w:cs="Times New Roman"/>
        </w:rPr>
        <w:t xml:space="preserve">                                                                                             </w:t>
      </w:r>
    </w:p>
    <w:tbl>
      <w:tblPr>
        <w:tblW w:w="0" w:type="auto"/>
        <w:tblLayout w:type="fixed"/>
        <w:tblCellMar>
          <w:left w:w="30" w:type="dxa"/>
          <w:right w:w="30" w:type="dxa"/>
        </w:tblCellMar>
        <w:tblLook w:val="0000"/>
      </w:tblPr>
      <w:tblGrid>
        <w:gridCol w:w="1226"/>
        <w:gridCol w:w="1361"/>
        <w:gridCol w:w="1435"/>
        <w:gridCol w:w="984"/>
        <w:gridCol w:w="1666"/>
        <w:gridCol w:w="2462"/>
        <w:gridCol w:w="2787"/>
        <w:gridCol w:w="2765"/>
      </w:tblGrid>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Приложение 2</w:t>
            </w: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к Порядку составления, утверждения и ведения</w:t>
            </w: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 xml:space="preserve">бюджетной сметы </w:t>
            </w: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УТВЕРЖДАЮ</w:t>
            </w: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single" w:sz="6" w:space="0" w:color="auto"/>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single" w:sz="6" w:space="0" w:color="auto"/>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single" w:sz="6" w:space="0" w:color="auto"/>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8014"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(наименование должности лица, утверждающего изменения показателей сметы;</w:t>
            </w: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single" w:sz="6" w:space="0" w:color="auto"/>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single" w:sz="6" w:space="0" w:color="auto"/>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single" w:sz="6" w:space="0" w:color="auto"/>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8014"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наименование главного распорядителя (распорядителя) бюджетных средств; учреждения)</w:t>
            </w: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___________________</w:t>
            </w:r>
          </w:p>
        </w:tc>
        <w:tc>
          <w:tcPr>
            <w:tcW w:w="5552" w:type="dxa"/>
            <w:gridSpan w:val="2"/>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____________________________________</w:t>
            </w: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(подпись)</w:t>
            </w: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(расшифровка подписи)</w:t>
            </w: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"__" _____________  20__ г.</w:t>
            </w: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9"/>
        </w:trPr>
        <w:tc>
          <w:tcPr>
            <w:tcW w:w="11921" w:type="dxa"/>
            <w:gridSpan w:val="7"/>
            <w:tcBorders>
              <w:top w:val="nil"/>
              <w:left w:val="nil"/>
              <w:bottom w:val="nil"/>
              <w:right w:val="single" w:sz="6" w:space="0" w:color="auto"/>
            </w:tcBorders>
          </w:tcPr>
          <w:p w:rsidR="00BD6CF7" w:rsidRPr="00FA37E1" w:rsidRDefault="00BD6CF7" w:rsidP="00BD6CF7">
            <w:pPr>
              <w:pStyle w:val="a5"/>
              <w:rPr>
                <w:rFonts w:ascii="Times New Roman" w:hAnsi="Times New Roman" w:cs="Times New Roman"/>
                <w:bCs/>
                <w:color w:val="000000"/>
              </w:rPr>
            </w:pPr>
            <w:r w:rsidRPr="00FA37E1">
              <w:rPr>
                <w:rFonts w:ascii="Times New Roman" w:hAnsi="Times New Roman" w:cs="Times New Roman"/>
                <w:bCs/>
                <w:color w:val="000000"/>
              </w:rPr>
              <w:t>ИЗМЕНЕНИЕ ПОКАЗАТЕЛЕЙ БЮДЖЕТНОЙ СМЕТЫ НА 20__ ФИНАНСОВЫЙ ГОД</w:t>
            </w:r>
          </w:p>
        </w:tc>
        <w:tc>
          <w:tcPr>
            <w:tcW w:w="276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КОДЫ</w:t>
            </w:r>
          </w:p>
        </w:tc>
      </w:tr>
      <w:tr w:rsidR="00BD6CF7" w:rsidRPr="00FA37E1" w:rsidTr="00F11A43">
        <w:trPr>
          <w:trHeight w:val="245"/>
        </w:trPr>
        <w:tc>
          <w:tcPr>
            <w:tcW w:w="9134" w:type="dxa"/>
            <w:gridSpan w:val="6"/>
            <w:tcBorders>
              <w:top w:val="nil"/>
              <w:left w:val="nil"/>
              <w:bottom w:val="nil"/>
              <w:right w:val="nil"/>
            </w:tcBorders>
          </w:tcPr>
          <w:p w:rsidR="00BD6CF7" w:rsidRPr="00FA37E1" w:rsidRDefault="00BD6CF7" w:rsidP="00BD6CF7">
            <w:pPr>
              <w:pStyle w:val="a5"/>
              <w:rPr>
                <w:rFonts w:ascii="Times New Roman" w:hAnsi="Times New Roman" w:cs="Times New Roman"/>
                <w:bCs/>
                <w:color w:val="000000"/>
              </w:rPr>
            </w:pPr>
            <w:r w:rsidRPr="00FA37E1">
              <w:rPr>
                <w:rFonts w:ascii="Times New Roman" w:hAnsi="Times New Roman" w:cs="Times New Roman"/>
                <w:bCs/>
                <w:color w:val="000000"/>
              </w:rPr>
              <w:t>(НА 20__ ФИНАНСОВЫЙ ГОД И ПЛАНОВЫЙ ПЕРИОД 20</w:t>
            </w:r>
            <w:proofErr w:type="gramStart"/>
            <w:r w:rsidRPr="00FA37E1">
              <w:rPr>
                <w:rFonts w:ascii="Times New Roman" w:hAnsi="Times New Roman" w:cs="Times New Roman"/>
                <w:bCs/>
                <w:color w:val="000000"/>
              </w:rPr>
              <w:t>__ И</w:t>
            </w:r>
            <w:proofErr w:type="gramEnd"/>
            <w:r w:rsidRPr="00FA37E1">
              <w:rPr>
                <w:rFonts w:ascii="Times New Roman" w:hAnsi="Times New Roman" w:cs="Times New Roman"/>
                <w:bCs/>
                <w:color w:val="000000"/>
              </w:rPr>
              <w:t xml:space="preserve"> 20__ ГОДОВ</w:t>
            </w:r>
            <w:r w:rsidRPr="00FA37E1">
              <w:rPr>
                <w:rFonts w:ascii="Times New Roman" w:hAnsi="Times New Roman" w:cs="Times New Roman"/>
                <w:bCs/>
                <w:color w:val="000000"/>
                <w:vertAlign w:val="superscript"/>
              </w:rPr>
              <w:t>1</w:t>
            </w:r>
            <w:r w:rsidRPr="00FA37E1">
              <w:rPr>
                <w:rFonts w:ascii="Times New Roman" w:hAnsi="Times New Roman" w:cs="Times New Roman"/>
                <w:bCs/>
                <w:color w:val="000000"/>
              </w:rPr>
              <w:t>)</w:t>
            </w:r>
          </w:p>
        </w:tc>
        <w:tc>
          <w:tcPr>
            <w:tcW w:w="2787" w:type="dxa"/>
            <w:tcBorders>
              <w:top w:val="nil"/>
              <w:left w:val="nil"/>
              <w:bottom w:val="nil"/>
              <w:right w:val="single" w:sz="6" w:space="0" w:color="auto"/>
            </w:tcBorders>
          </w:tcPr>
          <w:p w:rsidR="00BD6CF7" w:rsidRPr="00FA37E1" w:rsidRDefault="00BD6CF7" w:rsidP="00BD6CF7">
            <w:pPr>
              <w:pStyle w:val="a5"/>
              <w:rPr>
                <w:rFonts w:ascii="Times New Roman" w:hAnsi="Times New Roman" w:cs="Times New Roman"/>
                <w:bCs/>
                <w:color w:val="000000"/>
              </w:rPr>
            </w:pPr>
          </w:p>
        </w:tc>
        <w:tc>
          <w:tcPr>
            <w:tcW w:w="2765"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Формы по ОКУД</w:t>
            </w:r>
          </w:p>
        </w:tc>
        <w:tc>
          <w:tcPr>
            <w:tcW w:w="2765" w:type="dxa"/>
            <w:tcBorders>
              <w:top w:val="single" w:sz="12" w:space="0" w:color="auto"/>
              <w:left w:val="single" w:sz="12" w:space="0" w:color="auto"/>
              <w:bottom w:val="single" w:sz="6" w:space="0" w:color="auto"/>
              <w:right w:val="single" w:sz="12"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0501013</w:t>
            </w:r>
          </w:p>
        </w:tc>
      </w:tr>
      <w:tr w:rsidR="00BD6CF7" w:rsidRPr="00FA37E1" w:rsidTr="00F11A43">
        <w:trPr>
          <w:trHeight w:val="300"/>
        </w:trPr>
        <w:tc>
          <w:tcPr>
            <w:tcW w:w="6672" w:type="dxa"/>
            <w:gridSpan w:val="5"/>
            <w:tcBorders>
              <w:top w:val="nil"/>
              <w:left w:val="nil"/>
              <w:bottom w:val="nil"/>
              <w:right w:val="nil"/>
            </w:tcBorders>
          </w:tcPr>
          <w:p w:rsidR="00BD6CF7" w:rsidRPr="00FA37E1" w:rsidRDefault="00BD6CF7" w:rsidP="00BD6CF7">
            <w:pPr>
              <w:pStyle w:val="a5"/>
              <w:rPr>
                <w:rFonts w:ascii="Times New Roman" w:hAnsi="Times New Roman" w:cs="Times New Roman"/>
                <w:color w:val="000000"/>
                <w:vertAlign w:val="superscript"/>
              </w:rPr>
            </w:pPr>
            <w:r w:rsidRPr="00FA37E1">
              <w:rPr>
                <w:rFonts w:ascii="Times New Roman" w:hAnsi="Times New Roman" w:cs="Times New Roman"/>
                <w:color w:val="000000"/>
              </w:rPr>
              <w:t>"____" __________________________ 20_____ г.</w:t>
            </w:r>
            <w:r w:rsidRPr="00FA37E1">
              <w:rPr>
                <w:rFonts w:ascii="Times New Roman" w:hAnsi="Times New Roman" w:cs="Times New Roman"/>
                <w:color w:val="000000"/>
                <w:vertAlign w:val="superscript"/>
              </w:rPr>
              <w:t>2</w:t>
            </w: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Дата</w:t>
            </w:r>
          </w:p>
        </w:tc>
        <w:tc>
          <w:tcPr>
            <w:tcW w:w="2765" w:type="dxa"/>
            <w:tcBorders>
              <w:top w:val="single" w:sz="6" w:space="0" w:color="auto"/>
              <w:left w:val="single" w:sz="12" w:space="0" w:color="auto"/>
              <w:bottom w:val="single" w:sz="6" w:space="0" w:color="auto"/>
              <w:right w:val="single" w:sz="12"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4022"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Получатель бюджетных средств</w:t>
            </w:r>
          </w:p>
        </w:tc>
        <w:tc>
          <w:tcPr>
            <w:tcW w:w="5112"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_______________________________________________________________</w:t>
            </w: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по Сводному реестру</w:t>
            </w:r>
          </w:p>
        </w:tc>
        <w:tc>
          <w:tcPr>
            <w:tcW w:w="2765" w:type="dxa"/>
            <w:tcBorders>
              <w:top w:val="single" w:sz="6" w:space="0" w:color="auto"/>
              <w:left w:val="single" w:sz="12" w:space="0" w:color="auto"/>
              <w:bottom w:val="single" w:sz="6" w:space="0" w:color="auto"/>
              <w:right w:val="single" w:sz="12"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4022"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Распорядитель бюджетных средств</w:t>
            </w:r>
          </w:p>
        </w:tc>
        <w:tc>
          <w:tcPr>
            <w:tcW w:w="5112"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_______________________________________________________________</w:t>
            </w: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по Сводному реестру</w:t>
            </w:r>
          </w:p>
        </w:tc>
        <w:tc>
          <w:tcPr>
            <w:tcW w:w="2765" w:type="dxa"/>
            <w:tcBorders>
              <w:top w:val="single" w:sz="6" w:space="0" w:color="auto"/>
              <w:left w:val="single" w:sz="12" w:space="0" w:color="auto"/>
              <w:bottom w:val="single" w:sz="6" w:space="0" w:color="auto"/>
              <w:right w:val="single" w:sz="12"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4022"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Главный распорядитель бюджетных средств</w:t>
            </w:r>
          </w:p>
        </w:tc>
        <w:tc>
          <w:tcPr>
            <w:tcW w:w="5112"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_______________________________________________________________</w:t>
            </w: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Глава по БК</w:t>
            </w:r>
          </w:p>
        </w:tc>
        <w:tc>
          <w:tcPr>
            <w:tcW w:w="2765" w:type="dxa"/>
            <w:tcBorders>
              <w:top w:val="single" w:sz="6" w:space="0" w:color="auto"/>
              <w:left w:val="single" w:sz="12" w:space="0" w:color="auto"/>
              <w:bottom w:val="single" w:sz="6" w:space="0" w:color="auto"/>
              <w:right w:val="single" w:sz="12"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4022"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Наименование бюджета</w:t>
            </w:r>
          </w:p>
        </w:tc>
        <w:tc>
          <w:tcPr>
            <w:tcW w:w="5112"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_______________________________________________________________</w:t>
            </w: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по ОКТМО</w:t>
            </w:r>
          </w:p>
        </w:tc>
        <w:tc>
          <w:tcPr>
            <w:tcW w:w="2765" w:type="dxa"/>
            <w:tcBorders>
              <w:top w:val="single" w:sz="6" w:space="0" w:color="auto"/>
              <w:left w:val="single" w:sz="12" w:space="0" w:color="auto"/>
              <w:bottom w:val="single" w:sz="6" w:space="0" w:color="auto"/>
              <w:right w:val="single" w:sz="12"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9"/>
        </w:trPr>
        <w:tc>
          <w:tcPr>
            <w:tcW w:w="4022" w:type="dxa"/>
            <w:gridSpan w:val="3"/>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Единица измерения: руб.</w:t>
            </w: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по ОКЕИ</w:t>
            </w:r>
          </w:p>
        </w:tc>
        <w:tc>
          <w:tcPr>
            <w:tcW w:w="2765" w:type="dxa"/>
            <w:tcBorders>
              <w:top w:val="single" w:sz="6" w:space="0" w:color="auto"/>
              <w:left w:val="single" w:sz="12" w:space="0" w:color="auto"/>
              <w:bottom w:val="single" w:sz="12" w:space="0" w:color="auto"/>
              <w:right w:val="single" w:sz="12"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383</w:t>
            </w: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9134" w:type="dxa"/>
            <w:gridSpan w:val="6"/>
            <w:tcBorders>
              <w:top w:val="nil"/>
              <w:left w:val="nil"/>
              <w:bottom w:val="nil"/>
              <w:right w:val="nil"/>
            </w:tcBorders>
          </w:tcPr>
          <w:p w:rsidR="00BD6CF7" w:rsidRPr="00FA37E1" w:rsidRDefault="00BD6CF7" w:rsidP="00BD6CF7">
            <w:pPr>
              <w:pStyle w:val="a5"/>
              <w:rPr>
                <w:rFonts w:ascii="Times New Roman" w:hAnsi="Times New Roman" w:cs="Times New Roman"/>
                <w:bCs/>
                <w:color w:val="000000"/>
              </w:rPr>
            </w:pPr>
            <w:r w:rsidRPr="00FA37E1">
              <w:rPr>
                <w:rFonts w:ascii="Times New Roman" w:hAnsi="Times New Roman" w:cs="Times New Roman"/>
                <w:bCs/>
                <w:color w:val="000000"/>
              </w:rPr>
              <w:t>Раздел 1. Итоговые изменения показателей бюджетной сметы</w:t>
            </w: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bCs/>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bCs/>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5006" w:type="dxa"/>
            <w:gridSpan w:val="4"/>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Код по бюджетной классификации Российской Федерации</w:t>
            </w:r>
          </w:p>
        </w:tc>
        <w:tc>
          <w:tcPr>
            <w:tcW w:w="1666"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vertAlign w:val="superscript"/>
              </w:rPr>
            </w:pPr>
            <w:r w:rsidRPr="00FA37E1">
              <w:rPr>
                <w:rFonts w:ascii="Times New Roman" w:hAnsi="Times New Roman" w:cs="Times New Roman"/>
                <w:color w:val="000000"/>
              </w:rPr>
              <w:t>Код аналитического показателя</w:t>
            </w:r>
            <w:proofErr w:type="gramStart"/>
            <w:r w:rsidRPr="00FA37E1">
              <w:rPr>
                <w:rFonts w:ascii="Times New Roman" w:hAnsi="Times New Roman" w:cs="Times New Roman"/>
                <w:color w:val="000000"/>
                <w:vertAlign w:val="superscript"/>
              </w:rPr>
              <w:t>4</w:t>
            </w:r>
            <w:proofErr w:type="gramEnd"/>
          </w:p>
        </w:tc>
        <w:tc>
          <w:tcPr>
            <w:tcW w:w="246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Сумма</w:t>
            </w:r>
            <w:proofErr w:type="gramStart"/>
            <w:r w:rsidRPr="00FA37E1">
              <w:rPr>
                <w:rFonts w:ascii="Times New Roman" w:hAnsi="Times New Roman" w:cs="Times New Roman"/>
                <w:color w:val="000000"/>
              </w:rPr>
              <w:t xml:space="preserve"> (+,-)</w:t>
            </w:r>
            <w:proofErr w:type="gramEnd"/>
          </w:p>
        </w:tc>
        <w:tc>
          <w:tcPr>
            <w:tcW w:w="2787"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76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раздел</w:t>
            </w:r>
          </w:p>
        </w:tc>
        <w:tc>
          <w:tcPr>
            <w:tcW w:w="1361"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подраздел</w:t>
            </w:r>
          </w:p>
        </w:tc>
        <w:tc>
          <w:tcPr>
            <w:tcW w:w="1435"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целевая статья</w:t>
            </w:r>
          </w:p>
        </w:tc>
        <w:tc>
          <w:tcPr>
            <w:tcW w:w="2650" w:type="dxa"/>
            <w:gridSpan w:val="2"/>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вид расходов</w:t>
            </w:r>
          </w:p>
        </w:tc>
        <w:tc>
          <w:tcPr>
            <w:tcW w:w="2462"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на 20__ год</w:t>
            </w:r>
          </w:p>
        </w:tc>
        <w:tc>
          <w:tcPr>
            <w:tcW w:w="2787"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 xml:space="preserve">на 20__ год </w:t>
            </w:r>
          </w:p>
        </w:tc>
        <w:tc>
          <w:tcPr>
            <w:tcW w:w="2765" w:type="dxa"/>
            <w:tcBorders>
              <w:top w:val="single" w:sz="6" w:space="0" w:color="auto"/>
              <w:left w:val="single" w:sz="6" w:space="0" w:color="auto"/>
              <w:bottom w:val="nil"/>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на 20__ год</w:t>
            </w:r>
          </w:p>
        </w:tc>
      </w:tr>
      <w:tr w:rsidR="00BD6CF7" w:rsidRPr="00FA37E1" w:rsidTr="00F11A43">
        <w:trPr>
          <w:trHeight w:val="190"/>
        </w:trPr>
        <w:tc>
          <w:tcPr>
            <w:tcW w:w="1226"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 xml:space="preserve"> (на текущий </w:t>
            </w:r>
            <w:r w:rsidRPr="00FA37E1">
              <w:rPr>
                <w:rFonts w:ascii="Times New Roman" w:hAnsi="Times New Roman" w:cs="Times New Roman"/>
                <w:color w:val="000000"/>
              </w:rPr>
              <w:lastRenderedPageBreak/>
              <w:t>финансовый год)</w:t>
            </w:r>
          </w:p>
        </w:tc>
        <w:tc>
          <w:tcPr>
            <w:tcW w:w="2787"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lastRenderedPageBreak/>
              <w:t xml:space="preserve">(на первый год планового </w:t>
            </w:r>
            <w:r w:rsidRPr="00FA37E1">
              <w:rPr>
                <w:rFonts w:ascii="Times New Roman" w:hAnsi="Times New Roman" w:cs="Times New Roman"/>
                <w:color w:val="000000"/>
              </w:rPr>
              <w:lastRenderedPageBreak/>
              <w:t>периода)</w:t>
            </w:r>
          </w:p>
        </w:tc>
        <w:tc>
          <w:tcPr>
            <w:tcW w:w="2765" w:type="dxa"/>
            <w:tcBorders>
              <w:top w:val="nil"/>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lastRenderedPageBreak/>
              <w:t xml:space="preserve"> (на второй год планового </w:t>
            </w:r>
            <w:r w:rsidRPr="00FA37E1">
              <w:rPr>
                <w:rFonts w:ascii="Times New Roman" w:hAnsi="Times New Roman" w:cs="Times New Roman"/>
                <w:color w:val="000000"/>
              </w:rPr>
              <w:lastRenderedPageBreak/>
              <w:t>периода)</w:t>
            </w:r>
          </w:p>
        </w:tc>
      </w:tr>
      <w:tr w:rsidR="00BD6CF7" w:rsidRPr="00FA37E1" w:rsidTr="00F11A43">
        <w:trPr>
          <w:trHeight w:val="190"/>
        </w:trPr>
        <w:tc>
          <w:tcPr>
            <w:tcW w:w="1226"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lastRenderedPageBreak/>
              <w:t>1</w:t>
            </w:r>
          </w:p>
        </w:tc>
        <w:tc>
          <w:tcPr>
            <w:tcW w:w="1361"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2</w:t>
            </w:r>
          </w:p>
        </w:tc>
        <w:tc>
          <w:tcPr>
            <w:tcW w:w="143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3</w:t>
            </w:r>
          </w:p>
        </w:tc>
        <w:tc>
          <w:tcPr>
            <w:tcW w:w="98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4</w:t>
            </w:r>
          </w:p>
        </w:tc>
        <w:tc>
          <w:tcPr>
            <w:tcW w:w="1666"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5</w:t>
            </w:r>
          </w:p>
        </w:tc>
        <w:tc>
          <w:tcPr>
            <w:tcW w:w="246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6</w:t>
            </w:r>
          </w:p>
        </w:tc>
        <w:tc>
          <w:tcPr>
            <w:tcW w:w="2787"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7</w:t>
            </w:r>
          </w:p>
        </w:tc>
        <w:tc>
          <w:tcPr>
            <w:tcW w:w="276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8</w:t>
            </w:r>
          </w:p>
        </w:tc>
      </w:tr>
      <w:tr w:rsidR="00BD6CF7" w:rsidRPr="00FA37E1" w:rsidTr="00F11A43">
        <w:trPr>
          <w:trHeight w:val="190"/>
        </w:trPr>
        <w:tc>
          <w:tcPr>
            <w:tcW w:w="1226"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361"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43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98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666"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46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787"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76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361"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43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98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666"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46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787"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76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361"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43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984"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1666"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46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787"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76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650" w:type="dxa"/>
            <w:gridSpan w:val="2"/>
            <w:tcBorders>
              <w:top w:val="nil"/>
              <w:left w:val="nil"/>
              <w:bottom w:val="nil"/>
              <w:right w:val="single" w:sz="6" w:space="0" w:color="auto"/>
            </w:tcBorders>
          </w:tcPr>
          <w:p w:rsidR="00BD6CF7" w:rsidRPr="00FA37E1" w:rsidRDefault="00BD6CF7" w:rsidP="00BD6CF7">
            <w:pPr>
              <w:pStyle w:val="a5"/>
              <w:rPr>
                <w:rFonts w:ascii="Times New Roman" w:hAnsi="Times New Roman" w:cs="Times New Roman"/>
                <w:bCs/>
                <w:color w:val="000000"/>
              </w:rPr>
            </w:pPr>
            <w:r w:rsidRPr="00FA37E1">
              <w:rPr>
                <w:rFonts w:ascii="Times New Roman" w:hAnsi="Times New Roman" w:cs="Times New Roman"/>
                <w:bCs/>
                <w:color w:val="000000"/>
              </w:rPr>
              <w:t>Итого по коду БК</w:t>
            </w:r>
          </w:p>
        </w:tc>
        <w:tc>
          <w:tcPr>
            <w:tcW w:w="246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787"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76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rPr>
              <w:t>Всего</w:t>
            </w:r>
          </w:p>
        </w:tc>
        <w:tc>
          <w:tcPr>
            <w:tcW w:w="2462"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787"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c>
          <w:tcPr>
            <w:tcW w:w="2765" w:type="dxa"/>
            <w:tcBorders>
              <w:top w:val="single" w:sz="6" w:space="0" w:color="auto"/>
              <w:left w:val="single" w:sz="6" w:space="0" w:color="auto"/>
              <w:bottom w:val="single" w:sz="6" w:space="0" w:color="auto"/>
              <w:right w:val="single" w:sz="6" w:space="0" w:color="auto"/>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22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361"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43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984"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1666"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462"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87"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1921" w:type="dxa"/>
            <w:gridSpan w:val="7"/>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vertAlign w:val="superscript"/>
              </w:rPr>
              <w:t>1</w:t>
            </w:r>
            <w:proofErr w:type="gramStart"/>
            <w:r w:rsidRPr="00FA37E1">
              <w:rPr>
                <w:rFonts w:ascii="Times New Roman" w:hAnsi="Times New Roman" w:cs="Times New Roman"/>
                <w:color w:val="000000"/>
              </w:rPr>
              <w:t xml:space="preserve"> В</w:t>
            </w:r>
            <w:proofErr w:type="gramEnd"/>
            <w:r w:rsidRPr="00FA37E1">
              <w:rPr>
                <w:rFonts w:ascii="Times New Roman" w:hAnsi="Times New Roman" w:cs="Times New Roman"/>
                <w:color w:val="000000"/>
              </w:rPr>
              <w:t xml:space="preserve"> случае утверждения решения о бюджете на очередной финансовый год и плановый период.</w:t>
            </w:r>
          </w:p>
        </w:tc>
        <w:tc>
          <w:tcPr>
            <w:tcW w:w="2765" w:type="dxa"/>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p>
        </w:tc>
      </w:tr>
      <w:tr w:rsidR="00BD6CF7" w:rsidRPr="00FA37E1" w:rsidTr="00F11A43">
        <w:trPr>
          <w:trHeight w:val="190"/>
        </w:trPr>
        <w:tc>
          <w:tcPr>
            <w:tcW w:w="14686" w:type="dxa"/>
            <w:gridSpan w:val="8"/>
            <w:tcBorders>
              <w:top w:val="nil"/>
              <w:left w:val="nil"/>
              <w:bottom w:val="nil"/>
              <w:right w:val="nil"/>
            </w:tcBorders>
          </w:tcPr>
          <w:p w:rsidR="00BD6CF7" w:rsidRPr="00FA37E1" w:rsidRDefault="00BD6CF7" w:rsidP="00BD6CF7">
            <w:pPr>
              <w:pStyle w:val="a5"/>
              <w:rPr>
                <w:rFonts w:ascii="Times New Roman" w:hAnsi="Times New Roman" w:cs="Times New Roman"/>
                <w:color w:val="000000"/>
              </w:rPr>
            </w:pPr>
            <w:r w:rsidRPr="00FA37E1">
              <w:rPr>
                <w:rFonts w:ascii="Times New Roman" w:hAnsi="Times New Roman" w:cs="Times New Roman"/>
                <w:color w:val="000000"/>
                <w:vertAlign w:val="superscript"/>
              </w:rPr>
              <w:t>2</w:t>
            </w:r>
            <w:proofErr w:type="gramStart"/>
            <w:r w:rsidRPr="00FA37E1">
              <w:rPr>
                <w:rFonts w:ascii="Times New Roman" w:hAnsi="Times New Roman" w:cs="Times New Roman"/>
                <w:color w:val="000000"/>
              </w:rPr>
              <w:t xml:space="preserve"> У</w:t>
            </w:r>
            <w:proofErr w:type="gramEnd"/>
            <w:r w:rsidRPr="00FA37E1">
              <w:rPr>
                <w:rFonts w:ascii="Times New Roman" w:hAnsi="Times New Roman" w:cs="Times New Roman"/>
                <w:color w:val="000000"/>
              </w:rPr>
              <w:t>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w:t>
            </w:r>
          </w:p>
        </w:tc>
      </w:tr>
    </w:tbl>
    <w:p w:rsidR="00BD6CF7" w:rsidRPr="00FA37E1" w:rsidRDefault="00BD6CF7" w:rsidP="00BD6CF7">
      <w:pPr>
        <w:pStyle w:val="a5"/>
        <w:rPr>
          <w:rFonts w:ascii="Times New Roman" w:hAnsi="Times New Roman" w:cs="Times New Roman"/>
        </w:rPr>
      </w:pPr>
    </w:p>
    <w:p w:rsidR="00943DAB" w:rsidRPr="00FA37E1" w:rsidRDefault="00943DAB" w:rsidP="00BD6CF7">
      <w:pPr>
        <w:pStyle w:val="a5"/>
        <w:rPr>
          <w:rFonts w:ascii="Times New Roman" w:hAnsi="Times New Roman" w:cs="Times New Roman"/>
        </w:rPr>
      </w:pPr>
    </w:p>
    <w:sectPr w:rsidR="00943DAB" w:rsidRPr="00FA37E1" w:rsidSect="00E8754E">
      <w:pgSz w:w="16838" w:h="11906" w:orient="landscape"/>
      <w:pgMar w:top="426"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6CF7"/>
    <w:rsid w:val="00943DAB"/>
    <w:rsid w:val="00BD6CF7"/>
    <w:rsid w:val="00FA3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C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CF7"/>
    <w:rPr>
      <w:rFonts w:ascii="Tahoma" w:hAnsi="Tahoma" w:cs="Tahoma"/>
      <w:sz w:val="16"/>
      <w:szCs w:val="16"/>
    </w:rPr>
  </w:style>
  <w:style w:type="paragraph" w:styleId="a5">
    <w:name w:val="No Spacing"/>
    <w:uiPriority w:val="1"/>
    <w:qFormat/>
    <w:rsid w:val="00BD6C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0A9A16772E51F5E2BFD4357BC468A9A8241859788481461E41F5F2EFDB3188020D400B7C17AC4D7ABM" TargetMode="External"/><Relationship Id="rId13" Type="http://schemas.openxmlformats.org/officeDocument/2006/relationships/hyperlink" Target="consultantplus://offline/ref=AF80A9A16772E51F5E2BFD4357BC468A9A8241859788481461E41F5F2EFDB3188020D400B7C17AC4D7ABM" TargetMode="External"/><Relationship Id="rId18" Type="http://schemas.openxmlformats.org/officeDocument/2006/relationships/hyperlink" Target="file:///C:\Users\User\Documents\2018&#1075;.%20&#1069;&#1051;&#1045;&#1050;&#1058;&#1056;&#1054;&#1053;&#1053;&#1040;&#1071;%20&#1055;&#1054;&#1063;&#1058;&#1040;\Prikaz-ot-30.11.2018g.-100.doc" TargetMode="External"/><Relationship Id="rId3" Type="http://schemas.openxmlformats.org/officeDocument/2006/relationships/webSettings" Target="webSettings.xml"/><Relationship Id="rId21" Type="http://schemas.openxmlformats.org/officeDocument/2006/relationships/hyperlink" Target="file:///C:\Users\User\Documents\2018&#1075;.%20&#1069;&#1051;&#1045;&#1050;&#1058;&#1056;&#1054;&#1053;&#1053;&#1040;&#1071;%20&#1055;&#1054;&#1063;&#1058;&#1040;\Prikaz-ot-30.11.2018g.-100.doc" TargetMode="External"/><Relationship Id="rId7" Type="http://schemas.openxmlformats.org/officeDocument/2006/relationships/hyperlink" Target="consultantplus://offline/ref=AF80A9A16772E51F5E2BFD4357BC468A9B8B46809E8E481461E41F5F2EFDB3188020D403B1C0D7A2M" TargetMode="External"/><Relationship Id="rId12" Type="http://schemas.openxmlformats.org/officeDocument/2006/relationships/hyperlink" Target="consultantplus://offline/ref=AF80A9A16772E51F5E2BFD4357BC468A9B8B46809E8E481461E41F5F2EFDB3188020D403B1C0D7A2M" TargetMode="External"/><Relationship Id="rId17" Type="http://schemas.openxmlformats.org/officeDocument/2006/relationships/hyperlink" Target="file:///C:\Users\User\Documents\2018&#1075;.%20&#1069;&#1051;&#1045;&#1050;&#1058;&#1056;&#1054;&#1053;&#1053;&#1040;&#1071;%20&#1055;&#1054;&#1063;&#1058;&#1040;\Prikaz-ot-30.11.2018g.-100.doc" TargetMode="External"/><Relationship Id="rId2" Type="http://schemas.openxmlformats.org/officeDocument/2006/relationships/settings" Target="settings.xml"/><Relationship Id="rId16" Type="http://schemas.openxmlformats.org/officeDocument/2006/relationships/hyperlink" Target="file:///C:\Users\User\Documents\2018&#1075;.%20&#1069;&#1051;&#1045;&#1050;&#1058;&#1056;&#1054;&#1053;&#1053;&#1040;&#1071;%20&#1055;&#1054;&#1063;&#1058;&#1040;\Prikaz-ot-30.11.2018g.-100.doc" TargetMode="External"/><Relationship Id="rId20" Type="http://schemas.openxmlformats.org/officeDocument/2006/relationships/hyperlink" Target="file:///C:\Users\User\Documents\2018&#1075;.%20&#1069;&#1051;&#1045;&#1050;&#1058;&#1056;&#1054;&#1053;&#1053;&#1040;&#1071;%20&#1055;&#1054;&#1063;&#1058;&#1040;\Prikaz-ot-30.11.2018g.-100.doc" TargetMode="External"/><Relationship Id="rId1" Type="http://schemas.openxmlformats.org/officeDocument/2006/relationships/styles" Target="styles.xml"/><Relationship Id="rId6" Type="http://schemas.openxmlformats.org/officeDocument/2006/relationships/hyperlink" Target="consultantplus://offline/ref=AF80A9A16772E51F5E2BFD4357BC468A9B8B46809E8E481461E41F5F2EFDB3188020D402B6C6D7ABM" TargetMode="External"/><Relationship Id="rId11" Type="http://schemas.openxmlformats.org/officeDocument/2006/relationships/hyperlink" Target="consultantplus://offline/ref=AF80A9A16772E51F5E2BFD4357BC468A9B8B46809E8E481461E41F5F2EFDB3188020D402B6C6D7ABM" TargetMode="External"/><Relationship Id="rId5" Type="http://schemas.openxmlformats.org/officeDocument/2006/relationships/hyperlink" Target="consultantplus://offline/ref=AF80A9A16772E51F5E2BFD4357BC468A9B8B46809E8E481461E41F5F2EFDB3188020D403B4C3D7AAM" TargetMode="External"/><Relationship Id="rId15" Type="http://schemas.openxmlformats.org/officeDocument/2006/relationships/hyperlink" Target="consultantplus://offline/ref=9749279507BFE3846F27A75D86692C385B297C95ED80B7DBFACE149686F514E7748536D9C1944B9CQEq8G" TargetMode="External"/><Relationship Id="rId23" Type="http://schemas.openxmlformats.org/officeDocument/2006/relationships/theme" Target="theme/theme1.xml"/><Relationship Id="rId10" Type="http://schemas.openxmlformats.org/officeDocument/2006/relationships/hyperlink" Target="consultantplus://offline/ref=AF80A9A16772E51F5E2BFD4357BC468A9B8B46809E8E481461E41F5F2EFDB3188020D403B4C3D7AAM" TargetMode="External"/><Relationship Id="rId19" Type="http://schemas.openxmlformats.org/officeDocument/2006/relationships/hyperlink" Target="file:///C:\Users\User\Documents\2018&#1075;.%20&#1069;&#1051;&#1045;&#1050;&#1058;&#1056;&#1054;&#1053;&#1053;&#1040;&#1071;%20&#1055;&#1054;&#1063;&#1058;&#1040;\Prikaz-ot-30.11.2018g.-100.doc" TargetMode="External"/><Relationship Id="rId4" Type="http://schemas.openxmlformats.org/officeDocument/2006/relationships/image" Target="media/image1.png"/><Relationship Id="rId9" Type="http://schemas.openxmlformats.org/officeDocument/2006/relationships/hyperlink" Target="file:///C:\Users\User\Documents\2018&#1075;.%20&#1069;&#1051;&#1045;&#1050;&#1058;&#1056;&#1054;&#1053;&#1053;&#1040;&#1071;%20&#1055;&#1054;&#1063;&#1058;&#1040;\Prikaz-ot-30.11.2018g.-100.doc" TargetMode="External"/><Relationship Id="rId14" Type="http://schemas.openxmlformats.org/officeDocument/2006/relationships/hyperlink" Target="file:///C:\Users\User\Documents\2018&#1075;.%20&#1069;&#1051;&#1045;&#1050;&#1058;&#1056;&#1054;&#1053;&#1053;&#1040;&#1071;%20&#1055;&#1054;&#1063;&#1058;&#1040;\Prikaz-ot-30.11.2018g.-10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2150</Words>
  <Characters>12258</Characters>
  <Application>Microsoft Office Word</Application>
  <DocSecurity>0</DocSecurity>
  <Lines>102</Lines>
  <Paragraphs>28</Paragraphs>
  <ScaleCrop>false</ScaleCrop>
  <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2019-01-10T12:58:00Z</cp:lastPrinted>
  <dcterms:created xsi:type="dcterms:W3CDTF">2019-01-10T12:48:00Z</dcterms:created>
  <dcterms:modified xsi:type="dcterms:W3CDTF">2019-01-10T13:00:00Z</dcterms:modified>
</cp:coreProperties>
</file>