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BB680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ED433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46.7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21359203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B680C" w:rsidRDefault="00BB680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BB680C" w:rsidRDefault="00BB680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BB680C" w:rsidRDefault="00BB680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DD2A53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7A3B13">
              <w:rPr>
                <w:rFonts w:ascii="Times New Roman" w:hAnsi="Times New Roman"/>
                <w:sz w:val="24"/>
              </w:rPr>
              <w:t>2</w:t>
            </w:r>
            <w:r w:rsidR="00DD2A5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  <w:r w:rsidR="00DD2A53">
              <w:rPr>
                <w:rFonts w:ascii="Times New Roman" w:hAnsi="Times New Roman"/>
                <w:sz w:val="24"/>
              </w:rPr>
              <w:t>03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DD2A5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DD2A5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DD2A53">
              <w:rPr>
                <w:rFonts w:ascii="Times New Roman" w:hAnsi="Times New Roman"/>
                <w:spacing w:val="50"/>
                <w:sz w:val="24"/>
              </w:rPr>
              <w:t>2</w:t>
            </w:r>
            <w:r w:rsidR="007A3B13">
              <w:rPr>
                <w:rFonts w:ascii="Times New Roman" w:hAnsi="Times New Roman"/>
                <w:spacing w:val="50"/>
                <w:sz w:val="24"/>
              </w:rPr>
              <w:t>0</w:t>
            </w:r>
          </w:p>
        </w:tc>
      </w:tr>
    </w:tbl>
    <w:p w:rsidR="000D251C" w:rsidRDefault="00BB680C" w:rsidP="00BB680C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36E1C"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BB680C" w:rsidRDefault="00BB680C" w:rsidP="00BB680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7A3783" w:rsidRPr="00BB680C">
        <w:rPr>
          <w:rFonts w:ascii="Times New Roman" w:hAnsi="Times New Roman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 w:rsidRPr="00BB680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A3783" w:rsidRPr="00BB680C">
        <w:rPr>
          <w:rFonts w:ascii="Times New Roman" w:hAnsi="Times New Roman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 w:rsidR="00E94D2E" w:rsidRPr="00BB680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A3783" w:rsidRPr="00BB680C">
        <w:rPr>
          <w:rFonts w:ascii="Times New Roman" w:hAnsi="Times New Roman"/>
          <w:sz w:val="28"/>
          <w:szCs w:val="28"/>
        </w:rPr>
        <w:t xml:space="preserve"> сельсовет на 2014-2020 годы»</w:t>
      </w:r>
      <w:r w:rsidRPr="00BB680C">
        <w:rPr>
          <w:rFonts w:ascii="Times New Roman" w:hAnsi="Times New Roman"/>
          <w:b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(утв. постановлением № 78 от 14.10.2013г.</w:t>
      </w:r>
      <w:r>
        <w:rPr>
          <w:rFonts w:ascii="Times New Roman" w:hAnsi="Times New Roman"/>
          <w:sz w:val="28"/>
          <w:szCs w:val="28"/>
        </w:rPr>
        <w:t>, в редакции постановлений</w:t>
      </w:r>
      <w:r w:rsidRPr="00BB680C">
        <w:rPr>
          <w:rFonts w:ascii="Times New Roman" w:hAnsi="Times New Roman"/>
          <w:sz w:val="28"/>
          <w:szCs w:val="28"/>
        </w:rPr>
        <w:t xml:space="preserve"> №4 от 03.02.2014г.,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13 от 08.04.2014г.,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18 от 16.05.2014г.,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22 от 05.06.2014г.,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24 от 08.07.2014г.,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37 от 15.09.2014г.,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41 от 06.10.2014г.,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50 от 13.11.2014г.,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52 от 01.12.2014г.,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59 от 22.12.2014г.,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2 от 28.01.2015г.,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6 от 18.03.2015г.,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19 от 01.04.2015г.,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12 от 21.04.2015г.,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№19 от 12.05.2015г.,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32 от 31.07.2015г.,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40 от 15.09.2015г.,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>45 от 08.10.2015г.,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80C">
        <w:rPr>
          <w:rFonts w:ascii="Times New Roman" w:hAnsi="Times New Roman"/>
          <w:sz w:val="28"/>
          <w:szCs w:val="28"/>
        </w:rPr>
        <w:t xml:space="preserve">№60 от 22.12.2015г.) </w:t>
      </w:r>
      <w:r w:rsidR="007A3783" w:rsidRPr="00BB680C">
        <w:rPr>
          <w:rFonts w:ascii="Times New Roman" w:hAnsi="Times New Roman"/>
          <w:sz w:val="28"/>
          <w:szCs w:val="28"/>
        </w:rPr>
        <w:t xml:space="preserve"> (прил</w:t>
      </w:r>
      <w:r w:rsidRPr="00BB680C">
        <w:rPr>
          <w:rFonts w:ascii="Times New Roman" w:hAnsi="Times New Roman"/>
          <w:sz w:val="28"/>
          <w:szCs w:val="28"/>
        </w:rPr>
        <w:t>агаются</w:t>
      </w:r>
      <w:r w:rsidR="007A3783" w:rsidRPr="00BB680C">
        <w:rPr>
          <w:rFonts w:ascii="Times New Roman" w:hAnsi="Times New Roman"/>
          <w:sz w:val="28"/>
          <w:szCs w:val="28"/>
        </w:rPr>
        <w:t>).</w:t>
      </w:r>
      <w:proofErr w:type="gramEnd"/>
    </w:p>
    <w:p w:rsidR="00AF083D" w:rsidRPr="00BB680C" w:rsidRDefault="00AF083D" w:rsidP="00BB680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AF083D" w:rsidRPr="00BB680C" w:rsidRDefault="00BB680C" w:rsidP="00BB680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AF083D" w:rsidRPr="00BB680C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BB680C" w:rsidRDefault="00AF083D" w:rsidP="00BB680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083D" w:rsidRPr="00BB680C" w:rsidRDefault="00BB680C" w:rsidP="00BB680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proofErr w:type="gramStart"/>
      <w:r w:rsidR="00AF083D" w:rsidRPr="00BB68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BB680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36E1C" w:rsidRPr="00BB680C" w:rsidRDefault="00C90A81" w:rsidP="00BB680C">
      <w:pPr>
        <w:pStyle w:val="ab"/>
        <w:rPr>
          <w:rFonts w:ascii="Times New Roman" w:hAnsi="Times New Roman"/>
          <w:b/>
          <w:sz w:val="28"/>
          <w:szCs w:val="28"/>
        </w:rPr>
      </w:pPr>
      <w:r w:rsidRPr="00BB680C">
        <w:rPr>
          <w:rFonts w:ascii="Times New Roman" w:hAnsi="Times New Roman"/>
          <w:b/>
          <w:sz w:val="28"/>
          <w:szCs w:val="28"/>
        </w:rPr>
        <w:t>Глава</w:t>
      </w:r>
      <w:r w:rsidR="00734530" w:rsidRPr="00BB680C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34530" w:rsidRPr="00BB680C" w:rsidRDefault="00734530" w:rsidP="00BB680C">
      <w:pPr>
        <w:pStyle w:val="ab"/>
        <w:rPr>
          <w:rFonts w:ascii="Times New Roman" w:hAnsi="Times New Roman"/>
          <w:b/>
          <w:sz w:val="28"/>
          <w:szCs w:val="28"/>
        </w:rPr>
      </w:pPr>
      <w:r w:rsidRPr="00BB680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34530" w:rsidRPr="00BB680C" w:rsidRDefault="00E94D2E" w:rsidP="00BB680C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 w:rsidRPr="00BB680C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734530" w:rsidRPr="00BB680C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34530" w:rsidRPr="00BB680C">
        <w:rPr>
          <w:rFonts w:ascii="Times New Roman" w:hAnsi="Times New Roman"/>
          <w:b/>
          <w:sz w:val="28"/>
          <w:szCs w:val="28"/>
        </w:rPr>
        <w:tab/>
      </w:r>
      <w:r w:rsidR="00BB680C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B680C" w:rsidRPr="00BB680C">
        <w:rPr>
          <w:rFonts w:ascii="Times New Roman" w:hAnsi="Times New Roman"/>
          <w:b/>
          <w:sz w:val="28"/>
          <w:szCs w:val="28"/>
        </w:rPr>
        <w:t xml:space="preserve">            </w:t>
      </w:r>
      <w:r w:rsidRPr="00BB680C">
        <w:rPr>
          <w:rFonts w:ascii="Times New Roman" w:hAnsi="Times New Roman"/>
          <w:b/>
          <w:sz w:val="28"/>
          <w:szCs w:val="28"/>
        </w:rPr>
        <w:t>Н.А.Гущина</w:t>
      </w:r>
    </w:p>
    <w:p w:rsidR="003021F6" w:rsidRPr="00BB680C" w:rsidRDefault="003021F6" w:rsidP="00BB680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A3783" w:rsidRPr="00BB680C" w:rsidRDefault="007A3783" w:rsidP="00BB680C">
      <w:pPr>
        <w:pStyle w:val="ab"/>
        <w:rPr>
          <w:rFonts w:ascii="Times New Roman" w:hAnsi="Times New Roman"/>
          <w:sz w:val="28"/>
          <w:szCs w:val="28"/>
        </w:rPr>
      </w:pPr>
    </w:p>
    <w:p w:rsidR="00AF083D" w:rsidRPr="00691B27" w:rsidRDefault="00BB680C" w:rsidP="00BB680C">
      <w:pPr>
        <w:pStyle w:val="Default"/>
        <w:rPr>
          <w:sz w:val="2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="00AF083D" w:rsidRPr="00691B27">
        <w:rPr>
          <w:sz w:val="22"/>
        </w:rPr>
        <w:t>Приняты</w:t>
      </w:r>
      <w:proofErr w:type="gramEnd"/>
      <w:r w:rsidR="00AF083D"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DD2A53">
        <w:rPr>
          <w:sz w:val="22"/>
        </w:rPr>
        <w:t>29</w:t>
      </w:r>
      <w:r w:rsidR="00D72177">
        <w:rPr>
          <w:sz w:val="22"/>
        </w:rPr>
        <w:t>.</w:t>
      </w:r>
      <w:r w:rsidR="00DD2A53">
        <w:rPr>
          <w:sz w:val="22"/>
        </w:rPr>
        <w:t>03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DD2A53">
        <w:rPr>
          <w:sz w:val="22"/>
        </w:rPr>
        <w:t>6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DD2A53">
        <w:rPr>
          <w:sz w:val="22"/>
        </w:rPr>
        <w:t>20</w:t>
      </w:r>
      <w:r w:rsidR="00A576AB">
        <w:rPr>
          <w:sz w:val="22"/>
        </w:rPr>
        <w:t xml:space="preserve">  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Pr="00BB680C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BB680C">
        <w:rPr>
          <w:rFonts w:ascii="Times New Roman" w:hAnsi="Times New Roman" w:cs="Times New Roman"/>
          <w:b w:val="0"/>
          <w:sz w:val="28"/>
          <w:szCs w:val="28"/>
        </w:rPr>
        <w:t xml:space="preserve">(утв. постановлением № </w:t>
      </w:r>
      <w:r w:rsidR="00E94D2E" w:rsidRPr="00BB680C">
        <w:rPr>
          <w:rFonts w:ascii="Times New Roman" w:hAnsi="Times New Roman" w:cs="Times New Roman"/>
          <w:b w:val="0"/>
          <w:sz w:val="28"/>
          <w:szCs w:val="28"/>
        </w:rPr>
        <w:t>78</w:t>
      </w:r>
      <w:r w:rsidRPr="00BB680C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E94D2E" w:rsidRPr="00BB680C">
        <w:rPr>
          <w:rFonts w:ascii="Times New Roman" w:hAnsi="Times New Roman" w:cs="Times New Roman"/>
          <w:b w:val="0"/>
          <w:sz w:val="28"/>
          <w:szCs w:val="28"/>
        </w:rPr>
        <w:t>4</w:t>
      </w:r>
      <w:r w:rsidRPr="00BB680C">
        <w:rPr>
          <w:rFonts w:ascii="Times New Roman" w:hAnsi="Times New Roman" w:cs="Times New Roman"/>
          <w:b w:val="0"/>
          <w:sz w:val="28"/>
          <w:szCs w:val="28"/>
        </w:rPr>
        <w:t>.1</w:t>
      </w:r>
      <w:r w:rsidR="00E94D2E" w:rsidRPr="00BB680C">
        <w:rPr>
          <w:rFonts w:ascii="Times New Roman" w:hAnsi="Times New Roman" w:cs="Times New Roman"/>
          <w:b w:val="0"/>
          <w:sz w:val="28"/>
          <w:szCs w:val="28"/>
        </w:rPr>
        <w:t>0</w:t>
      </w:r>
      <w:r w:rsidR="00BB680C" w:rsidRPr="00BB680C">
        <w:rPr>
          <w:rFonts w:ascii="Times New Roman" w:hAnsi="Times New Roman" w:cs="Times New Roman"/>
          <w:b w:val="0"/>
          <w:sz w:val="28"/>
          <w:szCs w:val="28"/>
        </w:rPr>
        <w:t>.2013г., в редакции</w:t>
      </w:r>
      <w:r w:rsidRPr="00BB680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8B725A" w:rsidRPr="00BB680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BB680C" w:rsidRPr="00BB680C">
        <w:rPr>
          <w:rFonts w:ascii="Times New Roman" w:hAnsi="Times New Roman" w:cs="Times New Roman"/>
          <w:b w:val="0"/>
          <w:sz w:val="28"/>
          <w:szCs w:val="28"/>
        </w:rPr>
        <w:t>й</w:t>
      </w:r>
      <w:r w:rsidR="008B725A" w:rsidRPr="00BB6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BB680C">
        <w:rPr>
          <w:rFonts w:ascii="Times New Roman" w:hAnsi="Times New Roman" w:cs="Times New Roman"/>
          <w:b w:val="0"/>
          <w:sz w:val="28"/>
          <w:szCs w:val="28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 01.04.2015</w:t>
      </w:r>
      <w:proofErr w:type="gramEnd"/>
      <w:r w:rsidR="00E94D2E" w:rsidRPr="00BB680C">
        <w:rPr>
          <w:rFonts w:ascii="Times New Roman" w:hAnsi="Times New Roman" w:cs="Times New Roman"/>
          <w:b w:val="0"/>
          <w:sz w:val="28"/>
          <w:szCs w:val="28"/>
        </w:rPr>
        <w:t>г.,№12 от 21.04.2015г.,№19 от 12.05.2015г.,№32 от 31.07.2015г.,№40 от 15.09.2015г.</w:t>
      </w:r>
      <w:r w:rsidR="008F274C" w:rsidRPr="00BB680C">
        <w:rPr>
          <w:rFonts w:ascii="Times New Roman" w:hAnsi="Times New Roman" w:cs="Times New Roman"/>
          <w:b w:val="0"/>
          <w:sz w:val="28"/>
          <w:szCs w:val="28"/>
        </w:rPr>
        <w:t>,№45 от 08.10.2015г.</w:t>
      </w:r>
      <w:r w:rsidR="00A501C2" w:rsidRPr="00BB680C">
        <w:rPr>
          <w:rFonts w:ascii="Times New Roman" w:hAnsi="Times New Roman" w:cs="Times New Roman"/>
          <w:b w:val="0"/>
          <w:sz w:val="28"/>
          <w:szCs w:val="28"/>
        </w:rPr>
        <w:t>,№60 от 22.12.2015г.</w:t>
      </w:r>
      <w:r w:rsidR="00410E8C" w:rsidRPr="00BB680C">
        <w:rPr>
          <w:rFonts w:ascii="Times New Roman" w:hAnsi="Times New Roman" w:cs="Times New Roman"/>
          <w:b w:val="0"/>
          <w:sz w:val="28"/>
          <w:szCs w:val="28"/>
        </w:rPr>
        <w:t>)</w:t>
      </w:r>
      <w:r w:rsidRPr="00BB6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3E52" w:rsidRPr="00BB680C" w:rsidRDefault="00183E52" w:rsidP="00BB6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E52" w:rsidRPr="00BB680C" w:rsidRDefault="00896444" w:rsidP="00BB68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80C">
        <w:rPr>
          <w:rFonts w:ascii="Times New Roman" w:hAnsi="Times New Roman" w:cs="Times New Roman"/>
          <w:sz w:val="28"/>
          <w:szCs w:val="28"/>
        </w:rPr>
        <w:t>1.</w:t>
      </w:r>
      <w:r w:rsidR="00183E52" w:rsidRPr="00BB680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E730C" w:rsidRPr="00BB680C">
        <w:rPr>
          <w:rFonts w:ascii="Times New Roman" w:hAnsi="Times New Roman" w:cs="Times New Roman"/>
          <w:sz w:val="28"/>
          <w:szCs w:val="28"/>
        </w:rPr>
        <w:t xml:space="preserve">муниципальную программу «Устойчивое развитие территории сельского поселения </w:t>
      </w:r>
      <w:proofErr w:type="spellStart"/>
      <w:r w:rsidR="007E730C" w:rsidRPr="00BB680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E730C" w:rsidRPr="00BB680C">
        <w:rPr>
          <w:rFonts w:ascii="Times New Roman" w:hAnsi="Times New Roman" w:cs="Times New Roman"/>
          <w:sz w:val="28"/>
          <w:szCs w:val="28"/>
        </w:rPr>
        <w:t xml:space="preserve"> сельсовет на 2014-2020 годы» </w:t>
      </w:r>
      <w:r w:rsidR="00183E52" w:rsidRPr="00BB680C">
        <w:rPr>
          <w:rFonts w:ascii="Times New Roman" w:hAnsi="Times New Roman" w:cs="Times New Roman"/>
          <w:sz w:val="28"/>
          <w:szCs w:val="28"/>
        </w:rPr>
        <w:t xml:space="preserve">приобретение услуг по сопровождению сетевого программного обеспечения по электронному ведению </w:t>
      </w:r>
      <w:proofErr w:type="spellStart"/>
      <w:r w:rsidR="00183E52" w:rsidRPr="00BB680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183E52" w:rsidRPr="00BB680C">
        <w:rPr>
          <w:rFonts w:ascii="Times New Roman" w:hAnsi="Times New Roman" w:cs="Times New Roman"/>
          <w:sz w:val="28"/>
          <w:szCs w:val="28"/>
        </w:rPr>
        <w:t xml:space="preserve"> учета и АРМ «Муниципал»</w:t>
      </w:r>
    </w:p>
    <w:p w:rsidR="00DD2A53" w:rsidRPr="00A05810" w:rsidRDefault="00DD2A53" w:rsidP="00DD2A53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DD2A53" w:rsidRPr="00A05810" w:rsidRDefault="00DD2A53" w:rsidP="00DD2A53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</w:t>
      </w:r>
      <w:r w:rsidRPr="00A05810">
        <w:rPr>
          <w:rFonts w:ascii="Times New Roman" w:hAnsi="Times New Roman"/>
          <w:b/>
          <w:sz w:val="28"/>
          <w:szCs w:val="24"/>
          <w:lang w:eastAsia="ru-RU"/>
        </w:rPr>
        <w:t xml:space="preserve">. Приобретение услуг по сопровождению сетевого программного обеспечения по электронному ведению </w:t>
      </w:r>
      <w:proofErr w:type="spellStart"/>
      <w:r w:rsidRPr="00A05810">
        <w:rPr>
          <w:rFonts w:ascii="Times New Roman" w:hAnsi="Times New Roman"/>
          <w:b/>
          <w:sz w:val="28"/>
          <w:szCs w:val="24"/>
          <w:lang w:eastAsia="ru-RU"/>
        </w:rPr>
        <w:t>похозяйственного</w:t>
      </w:r>
      <w:proofErr w:type="spellEnd"/>
      <w:r w:rsidRPr="00A05810">
        <w:rPr>
          <w:rFonts w:ascii="Times New Roman" w:hAnsi="Times New Roman"/>
          <w:b/>
          <w:sz w:val="28"/>
          <w:szCs w:val="24"/>
          <w:lang w:eastAsia="ru-RU"/>
        </w:rPr>
        <w:t xml:space="preserve"> учета и АРМ «Муниципал»</w:t>
      </w:r>
    </w:p>
    <w:p w:rsidR="00DD2A53" w:rsidRPr="00A05810" w:rsidRDefault="00DD2A53" w:rsidP="00DD2A53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</w:t>
      </w:r>
      <w:proofErr w:type="gramStart"/>
      <w:r w:rsidRPr="00A05810">
        <w:rPr>
          <w:rFonts w:ascii="Times New Roman" w:hAnsi="Times New Roman"/>
          <w:b/>
          <w:sz w:val="20"/>
          <w:szCs w:val="24"/>
          <w:lang w:eastAsia="ru-RU"/>
        </w:rPr>
        <w:t>.р</w:t>
      </w:r>
      <w:proofErr w:type="gramEnd"/>
      <w:r w:rsidRPr="00A05810">
        <w:rPr>
          <w:rFonts w:ascii="Times New Roman" w:hAnsi="Times New Roman"/>
          <w:b/>
          <w:sz w:val="20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DD2A53" w:rsidRPr="00A05810" w:rsidTr="00DD2A5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A53" w:rsidRDefault="00DD2A53" w:rsidP="00DD2A53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020 </w:t>
            </w:r>
          </w:p>
          <w:p w:rsidR="00DD2A53" w:rsidRPr="00A05810" w:rsidRDefault="00DD2A53" w:rsidP="00DD2A53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D2A53" w:rsidRPr="00A05810" w:rsidTr="00DD2A5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A53" w:rsidRPr="00A05810" w:rsidRDefault="00DD2A53" w:rsidP="00DD2A5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A53" w:rsidRPr="00A05810" w:rsidRDefault="00DD2A53" w:rsidP="00DD2A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D2A53" w:rsidRPr="00A05810" w:rsidTr="00DD2A5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183E52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A53" w:rsidRPr="00A05810" w:rsidRDefault="00DD2A53" w:rsidP="00DD2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2A53" w:rsidRDefault="00DD2A53" w:rsidP="00896444">
      <w:pPr>
        <w:rPr>
          <w:sz w:val="28"/>
          <w:szCs w:val="28"/>
        </w:rPr>
      </w:pPr>
    </w:p>
    <w:p w:rsidR="00896444" w:rsidRDefault="00896444" w:rsidP="00896444">
      <w:pPr>
        <w:rPr>
          <w:sz w:val="28"/>
          <w:szCs w:val="28"/>
        </w:rPr>
      </w:pPr>
    </w:p>
    <w:p w:rsidR="00896444" w:rsidRDefault="00896444" w:rsidP="00896444">
      <w:pPr>
        <w:rPr>
          <w:sz w:val="28"/>
          <w:szCs w:val="28"/>
        </w:rPr>
      </w:pPr>
    </w:p>
    <w:p w:rsidR="00896444" w:rsidRPr="00896444" w:rsidRDefault="00896444" w:rsidP="00896444">
      <w:pPr>
        <w:rPr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4E" w:rsidRDefault="00963E4E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3E4E" w:rsidRPr="00DB56EC" w:rsidRDefault="00963E4E" w:rsidP="007E73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56EC">
        <w:rPr>
          <w:rFonts w:ascii="Times New Roman" w:hAnsi="Times New Roman"/>
          <w:sz w:val="24"/>
          <w:szCs w:val="24"/>
          <w:lang w:eastAsia="ru-RU"/>
        </w:rPr>
        <w:t>2.</w:t>
      </w:r>
      <w:r w:rsidR="00896444">
        <w:rPr>
          <w:rFonts w:ascii="Times New Roman" w:hAnsi="Times New Roman"/>
          <w:sz w:val="24"/>
          <w:szCs w:val="24"/>
          <w:lang w:eastAsia="ru-RU"/>
        </w:rPr>
        <w:t>В</w:t>
      </w:r>
      <w:r w:rsidRPr="00DB56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730C">
        <w:rPr>
          <w:rFonts w:ascii="Times New Roman" w:hAnsi="Times New Roman"/>
          <w:sz w:val="24"/>
          <w:szCs w:val="24"/>
          <w:lang w:eastAsia="ru-RU"/>
        </w:rPr>
        <w:t xml:space="preserve"> подпрограмму  «Обеспечение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 w:rsidR="007E730C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="007E730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Pr="00DB56EC">
        <w:rPr>
          <w:rFonts w:ascii="Times New Roman" w:hAnsi="Times New Roman"/>
          <w:sz w:val="24"/>
          <w:szCs w:val="24"/>
          <w:lang w:eastAsia="ru-RU"/>
        </w:rPr>
        <w:t>разделе 4 таблицу изложить в новой редакции:</w:t>
      </w:r>
    </w:p>
    <w:p w:rsidR="00963E4E" w:rsidRPr="00DB56EC" w:rsidRDefault="00963E4E" w:rsidP="0096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3E4E" w:rsidRPr="00DB56EC" w:rsidRDefault="00963E4E" w:rsidP="00963E4E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B56E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4. Характеристика основных мероприятий по реализации подпрограммы</w:t>
      </w:r>
    </w:p>
    <w:p w:rsidR="00963E4E" w:rsidRPr="00B1781A" w:rsidRDefault="00963E4E" w:rsidP="00963E4E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963E4E" w:rsidRPr="00A126F4" w:rsidTr="00BB680C">
        <w:tc>
          <w:tcPr>
            <w:tcW w:w="272" w:type="pct"/>
            <w:vMerge w:val="restar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63E4E" w:rsidRPr="00A126F4" w:rsidTr="00BB680C">
        <w:tc>
          <w:tcPr>
            <w:tcW w:w="272" w:type="pct"/>
            <w:vMerge/>
          </w:tcPr>
          <w:p w:rsidR="00963E4E" w:rsidRPr="00864E2A" w:rsidRDefault="00963E4E" w:rsidP="00BB68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963E4E" w:rsidRPr="00864E2A" w:rsidRDefault="00963E4E" w:rsidP="00BB68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963E4E" w:rsidRPr="00864E2A" w:rsidRDefault="00963E4E" w:rsidP="00BB68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963E4E" w:rsidRPr="00A126F4" w:rsidTr="00BB680C">
        <w:tc>
          <w:tcPr>
            <w:tcW w:w="272" w:type="pct"/>
          </w:tcPr>
          <w:p w:rsidR="00963E4E" w:rsidRPr="00864E2A" w:rsidRDefault="00963E4E" w:rsidP="00BB68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963E4E" w:rsidRPr="00864E2A" w:rsidRDefault="00963E4E" w:rsidP="00BB68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сельского поселения</w:t>
            </w:r>
          </w:p>
        </w:tc>
        <w:tc>
          <w:tcPr>
            <w:tcW w:w="512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1483,6</w:t>
            </w:r>
          </w:p>
        </w:tc>
        <w:tc>
          <w:tcPr>
            <w:tcW w:w="43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6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63E4E" w:rsidRPr="00A126F4" w:rsidTr="00BB680C">
        <w:tc>
          <w:tcPr>
            <w:tcW w:w="272" w:type="pct"/>
          </w:tcPr>
          <w:p w:rsidR="00963E4E" w:rsidRPr="00864E2A" w:rsidRDefault="00963E4E" w:rsidP="00BB68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963E4E" w:rsidRPr="00864E2A" w:rsidRDefault="00963E4E" w:rsidP="00BB68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864E2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4E2A">
              <w:rPr>
                <w:rFonts w:ascii="Times New Roman" w:hAnsi="Times New Roman"/>
                <w:sz w:val="24"/>
                <w:szCs w:val="24"/>
              </w:rPr>
              <w:t xml:space="preserve"> арт.скважин, водонапорных башен и охранных зон  </w:t>
            </w:r>
          </w:p>
        </w:tc>
        <w:tc>
          <w:tcPr>
            <w:tcW w:w="512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43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rPr>
                <w:rFonts w:ascii="Times New Roman" w:hAnsi="Times New Roman"/>
                <w:sz w:val="20"/>
                <w:szCs w:val="20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63E4E" w:rsidRPr="00864E2A" w:rsidRDefault="00963E4E" w:rsidP="00BB680C">
            <w:pPr>
              <w:rPr>
                <w:rFonts w:ascii="Times New Roman" w:hAnsi="Times New Roman"/>
                <w:sz w:val="20"/>
                <w:szCs w:val="20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rPr>
                <w:rFonts w:ascii="Times New Roman" w:hAnsi="Times New Roman"/>
                <w:sz w:val="20"/>
                <w:szCs w:val="20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63E4E" w:rsidRPr="00864E2A" w:rsidRDefault="00963E4E" w:rsidP="00BB680C">
            <w:pPr>
              <w:rPr>
                <w:rFonts w:ascii="Times New Roman" w:hAnsi="Times New Roman"/>
                <w:sz w:val="20"/>
                <w:szCs w:val="20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63E4E" w:rsidRPr="00864E2A" w:rsidRDefault="00963E4E" w:rsidP="00BB680C">
            <w:pPr>
              <w:rPr>
                <w:rFonts w:ascii="Times New Roman" w:hAnsi="Times New Roman"/>
                <w:sz w:val="20"/>
                <w:szCs w:val="20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3E4E" w:rsidRPr="00A126F4" w:rsidTr="00BB680C">
        <w:tc>
          <w:tcPr>
            <w:tcW w:w="272" w:type="pct"/>
          </w:tcPr>
          <w:p w:rsidR="00963E4E" w:rsidRPr="00864E2A" w:rsidRDefault="00963E4E" w:rsidP="00BB68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43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8" w:type="pct"/>
          </w:tcPr>
          <w:p w:rsidR="00963E4E" w:rsidRPr="00864E2A" w:rsidRDefault="00963E4E" w:rsidP="00BB680C">
            <w:pPr>
              <w:rPr>
                <w:rFonts w:ascii="Times New Roman" w:hAnsi="Times New Roman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rPr>
                <w:rFonts w:ascii="Times New Roman" w:hAnsi="Times New Roman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5" w:type="pct"/>
          </w:tcPr>
          <w:p w:rsidR="00963E4E" w:rsidRPr="00864E2A" w:rsidRDefault="00963E4E" w:rsidP="00BB680C">
            <w:pPr>
              <w:rPr>
                <w:rFonts w:ascii="Times New Roman" w:hAnsi="Times New Roman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406" w:type="pct"/>
          </w:tcPr>
          <w:p w:rsidR="00963E4E" w:rsidRPr="00864E2A" w:rsidRDefault="00963E4E" w:rsidP="00BB680C">
            <w:pPr>
              <w:rPr>
                <w:rFonts w:ascii="Times New Roman" w:hAnsi="Times New Roman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963E4E" w:rsidRPr="00A126F4" w:rsidTr="00BB680C">
        <w:trPr>
          <w:trHeight w:val="417"/>
        </w:trPr>
        <w:tc>
          <w:tcPr>
            <w:tcW w:w="272" w:type="pct"/>
          </w:tcPr>
          <w:p w:rsidR="00963E4E" w:rsidRPr="00864E2A" w:rsidRDefault="00963E4E" w:rsidP="00BB68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 xml:space="preserve">- ремонт </w:t>
            </w:r>
            <w:proofErr w:type="gramStart"/>
            <w:r w:rsidRPr="00864E2A">
              <w:rPr>
                <w:rFonts w:ascii="Times New Roman" w:hAnsi="Times New Roman"/>
                <w:sz w:val="20"/>
                <w:szCs w:val="24"/>
              </w:rPr>
              <w:t>памятника ВОВ</w:t>
            </w:r>
            <w:proofErr w:type="gramEnd"/>
            <w:r w:rsidRPr="00864E2A">
              <w:rPr>
                <w:rFonts w:ascii="Times New Roman" w:hAnsi="Times New Roman"/>
                <w:sz w:val="20"/>
                <w:szCs w:val="24"/>
              </w:rPr>
              <w:t xml:space="preserve">  и ограждения</w:t>
            </w:r>
          </w:p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-</w:t>
            </w:r>
            <w:r w:rsidRPr="00864E2A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</w:t>
            </w:r>
            <w:proofErr w:type="gramStart"/>
            <w:r w:rsidRPr="00864E2A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864E2A">
              <w:rPr>
                <w:rFonts w:ascii="Times New Roman" w:hAnsi="Times New Roman"/>
                <w:sz w:val="20"/>
                <w:szCs w:val="20"/>
              </w:rPr>
              <w:t xml:space="preserve">опиловка деревьев, обследование дна, анализы водоема, услуги по завозу песка на пляж, межевой план и изготовления паспорта под ТБО , арендная плата за участок под ТБО, приобретение автобусной остановке, благоустройство перехода в д. Александровка, материальное поощрения работников и др.) </w:t>
            </w:r>
          </w:p>
        </w:tc>
        <w:tc>
          <w:tcPr>
            <w:tcW w:w="512" w:type="pct"/>
          </w:tcPr>
          <w:p w:rsidR="00963E4E" w:rsidRPr="00864E2A" w:rsidRDefault="00963E4E" w:rsidP="00BB68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687,1</w:t>
            </w:r>
          </w:p>
          <w:p w:rsidR="00963E4E" w:rsidRPr="00864E2A" w:rsidRDefault="00963E4E" w:rsidP="00BB68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32,1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635,5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963E4E" w:rsidRPr="00864E2A" w:rsidRDefault="00963E4E" w:rsidP="00BB68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354,4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272,6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28,1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tabs>
                <w:tab w:val="center" w:pos="28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408" w:type="pct"/>
          </w:tcPr>
          <w:p w:rsidR="00963E4E" w:rsidRPr="00864E2A" w:rsidRDefault="00963E4E" w:rsidP="00BB68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05" w:type="pct"/>
          </w:tcPr>
          <w:p w:rsidR="00963E4E" w:rsidRPr="00864E2A" w:rsidRDefault="00963E4E" w:rsidP="00BB68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06" w:type="pct"/>
          </w:tcPr>
          <w:p w:rsidR="00963E4E" w:rsidRPr="00864E2A" w:rsidRDefault="00963E4E" w:rsidP="00BB68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963E4E" w:rsidRPr="00864E2A" w:rsidRDefault="00963E4E" w:rsidP="00BB68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963E4E" w:rsidRPr="00A126F4" w:rsidTr="00BB680C">
        <w:trPr>
          <w:trHeight w:val="816"/>
        </w:trPr>
        <w:tc>
          <w:tcPr>
            <w:tcW w:w="272" w:type="pct"/>
          </w:tcPr>
          <w:p w:rsidR="00963E4E" w:rsidRPr="00864E2A" w:rsidRDefault="00963E4E" w:rsidP="00BB68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E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8" w:type="pct"/>
          </w:tcPr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963E4E" w:rsidRPr="00864E2A" w:rsidRDefault="00963E4E" w:rsidP="00BB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3E4E" w:rsidRPr="00A126F4" w:rsidTr="00BB680C">
        <w:trPr>
          <w:trHeight w:val="834"/>
        </w:trPr>
        <w:tc>
          <w:tcPr>
            <w:tcW w:w="272" w:type="pct"/>
          </w:tcPr>
          <w:p w:rsidR="00963E4E" w:rsidRPr="00864E2A" w:rsidRDefault="00963E4E" w:rsidP="00BB680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963E4E" w:rsidRPr="00864E2A" w:rsidRDefault="00963E4E" w:rsidP="00BB68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4E2A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3556,2</w:t>
            </w:r>
          </w:p>
        </w:tc>
        <w:tc>
          <w:tcPr>
            <w:tcW w:w="43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2135,3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408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407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5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406" w:type="pct"/>
          </w:tcPr>
          <w:p w:rsidR="00963E4E" w:rsidRPr="00864E2A" w:rsidRDefault="00963E4E" w:rsidP="00BB68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4E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264,4</w:t>
            </w:r>
          </w:p>
        </w:tc>
      </w:tr>
    </w:tbl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6444" w:rsidRPr="00BB680C" w:rsidRDefault="00BB680C" w:rsidP="008964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96444" w:rsidRPr="00BB680C">
        <w:rPr>
          <w:rFonts w:ascii="Times New Roman" w:hAnsi="Times New Roman"/>
          <w:sz w:val="28"/>
          <w:szCs w:val="28"/>
        </w:rPr>
        <w:t>3.</w:t>
      </w:r>
      <w:r w:rsidR="00896444" w:rsidRPr="00BB680C">
        <w:rPr>
          <w:rFonts w:ascii="Times New Roman" w:hAnsi="Times New Roman"/>
          <w:b/>
          <w:sz w:val="28"/>
          <w:szCs w:val="28"/>
        </w:rPr>
        <w:t xml:space="preserve"> </w:t>
      </w:r>
      <w:r w:rsidR="00896444" w:rsidRPr="00BB680C">
        <w:rPr>
          <w:rFonts w:ascii="Times New Roman" w:hAnsi="Times New Roman"/>
          <w:sz w:val="28"/>
          <w:szCs w:val="28"/>
        </w:rPr>
        <w:t xml:space="preserve">Приложение 2 изложить в новой редакции </w:t>
      </w:r>
      <w:proofErr w:type="gramStart"/>
      <w:r w:rsidR="00896444" w:rsidRPr="00BB680C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896444" w:rsidRPr="00BB680C">
        <w:rPr>
          <w:rFonts w:ascii="Times New Roman" w:hAnsi="Times New Roman"/>
          <w:sz w:val="28"/>
          <w:szCs w:val="28"/>
        </w:rPr>
        <w:t xml:space="preserve"> 2 к изменениям;</w:t>
      </w:r>
    </w:p>
    <w:p w:rsidR="00896444" w:rsidRPr="00BB680C" w:rsidRDefault="00896444" w:rsidP="00896444">
      <w:pPr>
        <w:rPr>
          <w:rFonts w:ascii="Times New Roman" w:hAnsi="Times New Roman"/>
          <w:sz w:val="28"/>
          <w:szCs w:val="28"/>
        </w:rPr>
      </w:pPr>
      <w:r w:rsidRPr="00BB680C">
        <w:rPr>
          <w:rFonts w:ascii="Times New Roman" w:hAnsi="Times New Roman"/>
          <w:sz w:val="28"/>
          <w:szCs w:val="28"/>
        </w:rPr>
        <w:t xml:space="preserve">  4. Приложение 3 изложить в новой редакции согласно  Приложения 3 к изменениям</w:t>
      </w:r>
      <w:proofErr w:type="gramStart"/>
      <w:r w:rsidRPr="00BB680C">
        <w:rPr>
          <w:rFonts w:ascii="Times New Roman" w:hAnsi="Times New Roman"/>
          <w:sz w:val="28"/>
          <w:szCs w:val="28"/>
        </w:rPr>
        <w:t>;</w:t>
      </w:r>
    </w:p>
    <w:p w:rsidR="00896444" w:rsidRPr="00BB680C" w:rsidRDefault="00896444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896444" w:rsidRPr="00BB680C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proofErr w:type="gramEnd"/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E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Ц.</w:t>
            </w:r>
            <w:proofErr w:type="gramStart"/>
            <w:r w:rsidRPr="00864E2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64E2A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BB680C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80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BB680C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 w:rsidRPr="00BB680C">
              <w:rPr>
                <w:rFonts w:ascii="Times New Roman" w:hAnsi="Times New Roman"/>
                <w:sz w:val="24"/>
                <w:szCs w:val="24"/>
              </w:rPr>
              <w:t>Среднематренский</w:t>
            </w:r>
            <w:proofErr w:type="spellEnd"/>
            <w:r w:rsidRPr="00BB680C">
              <w:rPr>
                <w:rFonts w:ascii="Times New Roman" w:hAnsi="Times New Roman"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864E2A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864E2A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864E2A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864E2A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Pr="00864E2A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Pr="00864E2A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864E2A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Pr="00864E2A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864E2A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864E2A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864E2A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BB680C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64E2A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BB680C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64E2A">
              <w:rPr>
                <w:rFonts w:ascii="Times New Roman" w:hAnsi="Times New Roman"/>
                <w:b/>
                <w:szCs w:val="24"/>
              </w:rPr>
              <w:t>10</w:t>
            </w:r>
            <w:r w:rsidR="00DB56EC" w:rsidRPr="00864E2A">
              <w:rPr>
                <w:rFonts w:ascii="Times New Roman" w:hAnsi="Times New Roman"/>
                <w:b/>
                <w:szCs w:val="24"/>
              </w:rPr>
              <w:t>2</w:t>
            </w:r>
            <w:r w:rsidRPr="00864E2A"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864E2A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64E2A">
              <w:rPr>
                <w:rFonts w:ascii="Times New Roman" w:hAnsi="Times New Roman"/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1051,0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1028,4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56EC" w:rsidRPr="00864E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56EC" w:rsidRPr="00864E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60,7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BB680C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BB680C" w:rsidRDefault="007369FF" w:rsidP="00864E2A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B680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B68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BB680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E94D2E" w:rsidRPr="00BB680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Среднематренский</w:t>
            </w:r>
            <w:proofErr w:type="spellEnd"/>
            <w:r w:rsidRPr="00BB680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64E2A">
              <w:rPr>
                <w:rFonts w:ascii="Times New Roman" w:hAnsi="Times New Roman"/>
                <w:b/>
                <w:szCs w:val="24"/>
              </w:rPr>
              <w:t>3</w:t>
            </w:r>
            <w:r w:rsidR="00DB56EC" w:rsidRPr="00864E2A">
              <w:rPr>
                <w:rFonts w:ascii="Times New Roman" w:hAnsi="Times New Roman"/>
                <w:b/>
                <w:szCs w:val="24"/>
              </w:rPr>
              <w:t>5</w:t>
            </w:r>
            <w:r w:rsidRPr="00864E2A">
              <w:rPr>
                <w:rFonts w:ascii="Times New Roman" w:hAnsi="Times New Roman"/>
                <w:b/>
                <w:szCs w:val="24"/>
              </w:rPr>
              <w:t>56,2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864E2A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4E2A">
              <w:rPr>
                <w:rFonts w:ascii="Times New Roman" w:hAnsi="Times New Roman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864E2A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</w:t>
            </w:r>
            <w:r w:rsidR="00B34649" w:rsidRPr="00864E2A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</w:t>
            </w:r>
            <w:r w:rsidR="00B34649" w:rsidRPr="00864E2A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BB680C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64E2A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BB680C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BB680C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BB680C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B68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B680C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BB680C">
              <w:rPr>
                <w:rFonts w:ascii="Times New Roman" w:hAnsi="Times New Roman"/>
                <w:sz w:val="20"/>
              </w:rPr>
              <w:t xml:space="preserve"> </w:t>
            </w:r>
            <w:r w:rsidRPr="00BB680C">
              <w:rPr>
                <w:rFonts w:ascii="Times New Roman" w:hAnsi="Times New Roman"/>
                <w:b/>
                <w:sz w:val="20"/>
              </w:rPr>
              <w:t>1</w:t>
            </w:r>
            <w:r w:rsidR="004B39F8" w:rsidRPr="00BB680C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proofErr w:type="gramStart"/>
            <w:r w:rsidR="004B39F8" w:rsidRPr="00BB680C">
              <w:rPr>
                <w:rFonts w:ascii="Times New Roman" w:hAnsi="Times New Roman"/>
                <w:b/>
                <w:sz w:val="20"/>
              </w:rPr>
              <w:t>1</w:t>
            </w:r>
            <w:proofErr w:type="gramEnd"/>
          </w:p>
          <w:p w:rsidR="002434D0" w:rsidRPr="00BB680C" w:rsidRDefault="00551E8E" w:rsidP="00E856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B680C">
              <w:rPr>
                <w:rFonts w:ascii="Times New Roman" w:hAnsi="Times New Roman"/>
                <w:sz w:val="20"/>
              </w:rPr>
              <w:t>«</w:t>
            </w:r>
            <w:r w:rsidR="002434D0" w:rsidRPr="00BB680C">
              <w:rPr>
                <w:rFonts w:ascii="Times New Roman" w:hAnsi="Times New Roman"/>
                <w:sz w:val="20"/>
              </w:rPr>
              <w:t>Содержание</w:t>
            </w:r>
            <w:r w:rsidR="00E8565D" w:rsidRPr="00BB680C">
              <w:rPr>
                <w:rFonts w:ascii="Times New Roman" w:hAnsi="Times New Roman"/>
                <w:sz w:val="20"/>
              </w:rPr>
              <w:t xml:space="preserve"> </w:t>
            </w:r>
            <w:r w:rsidR="00B34649" w:rsidRPr="00BB680C">
              <w:rPr>
                <w:rFonts w:ascii="Times New Roman" w:hAnsi="Times New Roman"/>
                <w:sz w:val="20"/>
              </w:rPr>
              <w:t xml:space="preserve"> и ремонт </w:t>
            </w:r>
            <w:r w:rsidR="00E8565D" w:rsidRPr="00BB680C">
              <w:rPr>
                <w:rFonts w:ascii="Times New Roman" w:hAnsi="Times New Roman"/>
                <w:sz w:val="20"/>
              </w:rPr>
              <w:t>автомобильных дорог сельского поселения</w:t>
            </w:r>
            <w:r w:rsidRPr="00BB680C">
              <w:rPr>
                <w:rFonts w:ascii="Times New Roman" w:hAnsi="Times New Roman"/>
                <w:sz w:val="20"/>
              </w:rPr>
              <w:t>»</w:t>
            </w:r>
          </w:p>
          <w:p w:rsidR="005B67FB" w:rsidRPr="00BB680C" w:rsidRDefault="005B67FB" w:rsidP="00E85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80C">
              <w:rPr>
                <w:rFonts w:ascii="Times New Roman" w:hAnsi="Times New Roman"/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Pr="00864E2A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434D0" w:rsidRPr="00864E2A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</w:t>
            </w:r>
            <w:r w:rsidR="00B34649" w:rsidRPr="00864E2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B56EC" w:rsidRPr="00864E2A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Pr="00864E2A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434D0" w:rsidRPr="00864E2A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DB56EC" w:rsidRPr="00864E2A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Pr="00864E2A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E2A">
              <w:rPr>
                <w:rFonts w:ascii="Times New Roman" w:hAnsi="Times New Roman"/>
              </w:rPr>
              <w:t>Х</w:t>
            </w:r>
          </w:p>
          <w:p w:rsidR="002434D0" w:rsidRPr="00864E2A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E2A">
              <w:rPr>
                <w:rFonts w:ascii="Times New Roman" w:hAnsi="Times New Roman"/>
              </w:rPr>
              <w:t>0139999</w:t>
            </w:r>
          </w:p>
          <w:p w:rsidR="005B67FB" w:rsidRPr="00864E2A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E2A">
              <w:rPr>
                <w:rFonts w:ascii="Times New Roman" w:hAnsi="Times New Roman"/>
              </w:rPr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Pr="00864E2A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64E2A">
              <w:rPr>
                <w:rFonts w:ascii="Times New Roman" w:hAnsi="Times New Roman"/>
                <w:b/>
                <w:szCs w:val="24"/>
              </w:rPr>
              <w:t>1483,6</w:t>
            </w:r>
          </w:p>
          <w:p w:rsidR="002434D0" w:rsidRPr="00864E2A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64E2A">
              <w:rPr>
                <w:rFonts w:ascii="Times New Roman" w:hAnsi="Times New Roman"/>
                <w:b/>
                <w:szCs w:val="24"/>
              </w:rPr>
              <w:t>1283,6</w:t>
            </w:r>
          </w:p>
          <w:p w:rsidR="00DB56EC" w:rsidRPr="00864E2A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64E2A">
              <w:rPr>
                <w:rFonts w:ascii="Times New Roman" w:hAnsi="Times New Roman"/>
                <w:b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A576AB" w:rsidRPr="00864E2A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1283,6</w:t>
            </w:r>
          </w:p>
          <w:p w:rsidR="002434D0" w:rsidRPr="00864E2A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1283,6</w:t>
            </w:r>
          </w:p>
          <w:p w:rsidR="00DB56EC" w:rsidRPr="00864E2A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Pr="00864E2A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4E2A">
              <w:rPr>
                <w:rFonts w:ascii="Times New Roman" w:hAnsi="Times New Roman"/>
                <w:szCs w:val="24"/>
              </w:rPr>
              <w:t>0</w:t>
            </w:r>
          </w:p>
          <w:p w:rsidR="002434D0" w:rsidRPr="00864E2A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4E2A">
              <w:rPr>
                <w:rFonts w:ascii="Times New Roman" w:hAnsi="Times New Roman"/>
                <w:szCs w:val="24"/>
              </w:rPr>
              <w:t>0</w:t>
            </w:r>
          </w:p>
          <w:p w:rsidR="00DB56EC" w:rsidRPr="00864E2A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4E2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864E2A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34D0" w:rsidRPr="00864E2A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864E2A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576AB" w:rsidRPr="00864E2A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34D0" w:rsidRPr="00864E2A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864E2A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864E2A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434D0" w:rsidRPr="00864E2A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864E2A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864E2A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434D0" w:rsidRPr="00864E2A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864E2A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576AB" w:rsidRPr="00864E2A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434D0" w:rsidRPr="00864E2A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864E2A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Pr="00BB680C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B680C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BB680C">
              <w:rPr>
                <w:rFonts w:ascii="Times New Roman" w:hAnsi="Times New Roman"/>
                <w:sz w:val="20"/>
              </w:rPr>
              <w:t xml:space="preserve"> 2</w:t>
            </w:r>
            <w:r w:rsidRPr="00BB680C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proofErr w:type="gramStart"/>
            <w:r w:rsidRPr="00BB680C">
              <w:rPr>
                <w:rFonts w:ascii="Times New Roman" w:hAnsi="Times New Roman"/>
                <w:b/>
                <w:sz w:val="20"/>
              </w:rPr>
              <w:t>1</w:t>
            </w:r>
            <w:proofErr w:type="gramEnd"/>
            <w:r w:rsidRPr="00BB680C">
              <w:rPr>
                <w:rFonts w:ascii="Times New Roman" w:hAnsi="Times New Roman"/>
                <w:sz w:val="20"/>
              </w:rPr>
              <w:t xml:space="preserve"> </w:t>
            </w:r>
          </w:p>
          <w:p w:rsidR="005357F7" w:rsidRPr="00BB680C" w:rsidRDefault="005357F7" w:rsidP="0086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B680C">
              <w:rPr>
                <w:rFonts w:ascii="Times New Roman" w:hAnsi="Times New Roman"/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BB680C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BB680C">
              <w:rPr>
                <w:rFonts w:ascii="Times New Roman" w:hAnsi="Times New Roman"/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864E2A" w:rsidRDefault="005357F7" w:rsidP="0053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864E2A" w:rsidRDefault="005357F7" w:rsidP="0053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Pr="00BB680C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B680C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BB680C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BB680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BB680C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BB680C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80C">
              <w:rPr>
                <w:rFonts w:ascii="Times New Roman" w:hAnsi="Times New Roman"/>
                <w:sz w:val="20"/>
              </w:rPr>
              <w:t>«</w:t>
            </w:r>
            <w:r w:rsidR="005357F7" w:rsidRPr="00BB680C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фонда</w:t>
            </w:r>
            <w:r w:rsidRPr="00BB680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</w:t>
            </w:r>
            <w:r w:rsidR="005357F7" w:rsidRPr="00864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864E2A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864E2A">
              <w:rPr>
                <w:rFonts w:ascii="Times New Roman" w:hAnsi="Times New Roman"/>
                <w:sz w:val="24"/>
                <w:szCs w:val="24"/>
              </w:rPr>
              <w:t>50</w:t>
            </w:r>
            <w:r w:rsidR="005357F7" w:rsidRPr="00864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864E2A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</w:t>
            </w:r>
            <w:r w:rsidR="005357F7" w:rsidRPr="00864E2A">
              <w:rPr>
                <w:rFonts w:ascii="Times New Roman" w:hAnsi="Times New Roman"/>
                <w:sz w:val="24"/>
                <w:szCs w:val="24"/>
              </w:rPr>
              <w:t>5</w:t>
            </w:r>
            <w:r w:rsidRPr="00864E2A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B4F2D" w:rsidRPr="00864E2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</w:t>
            </w:r>
            <w:r w:rsidR="00BB4F2D" w:rsidRPr="00864E2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BB680C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B680C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357F7" w:rsidRPr="00BB680C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B680C">
              <w:rPr>
                <w:rFonts w:ascii="Times New Roman" w:hAnsi="Times New Roman"/>
                <w:sz w:val="20"/>
              </w:rPr>
              <w:t xml:space="preserve"> </w:t>
            </w:r>
            <w:r w:rsidRPr="00BB680C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5357F7" w:rsidRPr="00BB680C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357F7" w:rsidRPr="00BB680C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B680C">
              <w:rPr>
                <w:rFonts w:ascii="Times New Roman" w:hAnsi="Times New Roman"/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864E2A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F7" w:rsidRPr="00864E2A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F7" w:rsidRPr="00864E2A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864E2A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864E2A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997,4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864E2A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BB680C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864E2A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F7" w:rsidRPr="00864E2A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864E2A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864E2A" w:rsidRDefault="005357F7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864E2A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BB680C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Pr="00864E2A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Pr="00864E2A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BB680C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Pr="00864E2A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738,1</w:t>
            </w:r>
          </w:p>
        </w:tc>
        <w:tc>
          <w:tcPr>
            <w:tcW w:w="993" w:type="dxa"/>
            <w:shd w:val="clear" w:color="auto" w:fill="auto"/>
          </w:tcPr>
          <w:p w:rsidR="005357F7" w:rsidRPr="00864E2A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Pr="00864E2A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</w:tr>
      <w:tr w:rsidR="005357F7" w:rsidRPr="00ED4D3F" w:rsidTr="00A43AAC">
        <w:trPr>
          <w:trHeight w:val="1402"/>
        </w:trPr>
        <w:tc>
          <w:tcPr>
            <w:tcW w:w="534" w:type="dxa"/>
            <w:vMerge w:val="restart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5357F7" w:rsidRPr="00BB680C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B680C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5 подпрограммы 1.</w:t>
            </w:r>
          </w:p>
          <w:p w:rsidR="005357F7" w:rsidRPr="00BB680C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B680C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357F7" w:rsidRPr="00BB680C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687,1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864E2A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AB7" w:rsidRPr="00864E2A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C47" w:rsidRPr="00864E2A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Pr="00BB680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680C">
              <w:rPr>
                <w:rFonts w:ascii="Times New Roman" w:hAnsi="Times New Roman"/>
                <w:sz w:val="20"/>
                <w:szCs w:val="24"/>
              </w:rPr>
              <w:t>5.1.вывоз несанкционирован</w:t>
            </w:r>
            <w:r w:rsidR="00864E2A">
              <w:rPr>
                <w:rFonts w:ascii="Times New Roman" w:hAnsi="Times New Roman"/>
                <w:sz w:val="20"/>
                <w:szCs w:val="24"/>
              </w:rPr>
              <w:t>н</w:t>
            </w:r>
            <w:r w:rsidRPr="00BB680C">
              <w:rPr>
                <w:rFonts w:ascii="Times New Roman" w:hAnsi="Times New Roman"/>
                <w:sz w:val="20"/>
                <w:szCs w:val="24"/>
              </w:rPr>
              <w:t>ых свалок</w:t>
            </w:r>
          </w:p>
          <w:p w:rsidR="00A43AAC" w:rsidRPr="00BB680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AC" w:rsidRPr="00864E2A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864E2A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5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963E4E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A43AAC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4305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864E2A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5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864E2A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5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864E2A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5" w:rsidRPr="00864E2A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Pr="00BB680C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54C3D" w:rsidRPr="00BB680C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680C">
              <w:rPr>
                <w:rFonts w:ascii="Times New Roman" w:hAnsi="Times New Roman"/>
                <w:sz w:val="20"/>
                <w:szCs w:val="24"/>
              </w:rPr>
              <w:t xml:space="preserve">5.2. ремонт </w:t>
            </w:r>
            <w:proofErr w:type="gramStart"/>
            <w:r w:rsidRPr="00BB680C">
              <w:rPr>
                <w:rFonts w:ascii="Times New Roman" w:hAnsi="Times New Roman"/>
                <w:sz w:val="20"/>
                <w:szCs w:val="24"/>
              </w:rPr>
              <w:t>памятника ВОВ</w:t>
            </w:r>
            <w:proofErr w:type="gramEnd"/>
            <w:r w:rsidRPr="00BB680C">
              <w:rPr>
                <w:rFonts w:ascii="Times New Roman" w:hAnsi="Times New Roman"/>
                <w:sz w:val="20"/>
                <w:szCs w:val="24"/>
              </w:rPr>
              <w:t xml:space="preserve">  и </w:t>
            </w:r>
          </w:p>
          <w:p w:rsidR="00654C3D" w:rsidRPr="00BB680C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54C3D" w:rsidRPr="00BB680C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680C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654C3D" w:rsidRPr="00BB680C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28,1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28,1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963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4,</w:t>
            </w:r>
            <w:r w:rsidR="00963E4E" w:rsidRPr="00864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Pr="00BB680C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4C3D" w:rsidRPr="00BB680C" w:rsidRDefault="00654C3D" w:rsidP="00864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680C">
              <w:rPr>
                <w:rFonts w:ascii="Times New Roman" w:hAnsi="Times New Roman"/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 w:rsidRPr="00BB680C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BB680C">
              <w:rPr>
                <w:rFonts w:ascii="Times New Roman" w:hAnsi="Times New Roman"/>
                <w:sz w:val="20"/>
                <w:szCs w:val="20"/>
              </w:rPr>
              <w:t>, опиливание, обследование дна,</w:t>
            </w:r>
            <w:r w:rsidR="00864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80C">
              <w:rPr>
                <w:rFonts w:ascii="Times New Roman" w:hAnsi="Times New Roman"/>
                <w:sz w:val="20"/>
                <w:szCs w:val="20"/>
              </w:rPr>
              <w:t>анализы водоема,</w:t>
            </w:r>
            <w:r w:rsidR="00864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80C">
              <w:rPr>
                <w:rFonts w:ascii="Times New Roman" w:hAnsi="Times New Roman"/>
                <w:sz w:val="20"/>
                <w:szCs w:val="20"/>
              </w:rPr>
              <w:t>услуги по завозу песка на пляж,</w:t>
            </w:r>
            <w:r w:rsidR="00864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80C">
              <w:rPr>
                <w:rFonts w:ascii="Times New Roman" w:hAnsi="Times New Roman"/>
                <w:sz w:val="20"/>
                <w:szCs w:val="20"/>
              </w:rPr>
              <w:t>межевой план  изготовление паспорта под ТБО,</w:t>
            </w:r>
            <w:r w:rsidR="00022F6F" w:rsidRPr="00BB6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80C">
              <w:rPr>
                <w:rFonts w:ascii="Times New Roman" w:hAnsi="Times New Roman"/>
                <w:sz w:val="20"/>
                <w:szCs w:val="20"/>
              </w:rPr>
              <w:t>арендная плата за участок под ТБО,</w:t>
            </w:r>
            <w:r w:rsidR="00864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F6F" w:rsidRPr="00BB680C">
              <w:rPr>
                <w:rFonts w:ascii="Times New Roman" w:hAnsi="Times New Roman"/>
                <w:sz w:val="20"/>
                <w:szCs w:val="20"/>
              </w:rPr>
              <w:t>приобретение автобусной остановки, благоустройство перехода в д</w:t>
            </w:r>
            <w:proofErr w:type="gramStart"/>
            <w:r w:rsidR="00022F6F" w:rsidRPr="00BB680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022F6F" w:rsidRPr="00BB680C">
              <w:rPr>
                <w:rFonts w:ascii="Times New Roman" w:hAnsi="Times New Roman"/>
                <w:sz w:val="20"/>
                <w:szCs w:val="20"/>
              </w:rPr>
              <w:t xml:space="preserve">лександровка, </w:t>
            </w:r>
            <w:r w:rsidRPr="00BB680C">
              <w:rPr>
                <w:rFonts w:ascii="Times New Roman" w:hAnsi="Times New Roman"/>
                <w:sz w:val="20"/>
                <w:szCs w:val="20"/>
              </w:rPr>
              <w:t xml:space="preserve">материальное </w:t>
            </w:r>
            <w:r w:rsidR="00022F6F" w:rsidRPr="00BB680C">
              <w:rPr>
                <w:rFonts w:ascii="Times New Roman" w:hAnsi="Times New Roman"/>
                <w:sz w:val="20"/>
                <w:szCs w:val="20"/>
              </w:rPr>
              <w:t>п</w:t>
            </w:r>
            <w:r w:rsidRPr="00BB680C">
              <w:rPr>
                <w:rFonts w:ascii="Times New Roman" w:hAnsi="Times New Roman"/>
                <w:sz w:val="20"/>
                <w:szCs w:val="20"/>
              </w:rPr>
              <w:t>оощрение работников и др.</w:t>
            </w: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654C3D" w:rsidRPr="00864E2A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20563F" w:rsidRPr="00864E2A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654C3D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352,4</w:t>
            </w:r>
          </w:p>
          <w:p w:rsidR="0020563F" w:rsidRPr="00864E2A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244,</w:t>
            </w:r>
            <w:r w:rsidR="00743F65" w:rsidRPr="00864E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0563F" w:rsidRPr="00864E2A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352,4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244,</w:t>
            </w:r>
            <w:r w:rsidR="00743F65" w:rsidRPr="00864E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963E4E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864E2A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BB680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B680C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654C3D" w:rsidRPr="00BB680C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80C">
              <w:rPr>
                <w:rFonts w:ascii="Times New Roman" w:hAnsi="Times New Roman"/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BB680C">
              <w:rPr>
                <w:rFonts w:ascii="Times New Roman" w:hAnsi="Times New Roman"/>
                <w:color w:val="000000"/>
                <w:szCs w:val="28"/>
              </w:rPr>
              <w:t>Среднематренский</w:t>
            </w:r>
            <w:proofErr w:type="spellEnd"/>
            <w:r w:rsidRPr="00BB680C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  <w:r w:rsidRPr="00BB680C">
              <w:rPr>
                <w:rFonts w:ascii="Times New Roman" w:hAnsi="Times New Roman"/>
                <w:szCs w:val="24"/>
              </w:rPr>
              <w:t xml:space="preserve"> </w:t>
            </w:r>
          </w:p>
          <w:p w:rsidR="00654C3D" w:rsidRPr="00BB680C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64E2A">
              <w:rPr>
                <w:rFonts w:ascii="Times New Roman" w:hAnsi="Times New Roman"/>
                <w:b/>
                <w:szCs w:val="24"/>
              </w:rPr>
              <w:t>6471,0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864E2A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4E2A">
              <w:rPr>
                <w:rFonts w:ascii="Times New Roman" w:hAnsi="Times New Roman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</w:tr>
      <w:tr w:rsidR="00654C3D" w:rsidRPr="00ED4D3F" w:rsidTr="00387AFD">
        <w:trPr>
          <w:trHeight w:val="540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BB680C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proofErr w:type="gramStart"/>
            <w:r w:rsidRPr="00BB680C">
              <w:rPr>
                <w:rFonts w:ascii="Times New Roman" w:hAnsi="Times New Roman"/>
                <w:b/>
                <w:szCs w:val="24"/>
              </w:rPr>
              <w:t>1</w:t>
            </w:r>
            <w:proofErr w:type="gramEnd"/>
            <w:r w:rsidRPr="00BB680C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654C3D" w:rsidRPr="00BB680C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BB680C">
              <w:rPr>
                <w:rFonts w:ascii="Times New Roman" w:hAnsi="Times New Roman"/>
                <w:b/>
                <w:szCs w:val="24"/>
              </w:rPr>
              <w:t xml:space="preserve"> ,</w:t>
            </w:r>
            <w:proofErr w:type="gramEnd"/>
            <w:r w:rsidRPr="00BB680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B680C">
              <w:rPr>
                <w:rFonts w:ascii="Times New Roman" w:hAnsi="Times New Roman"/>
                <w:b/>
                <w:szCs w:val="24"/>
              </w:rPr>
              <w:lastRenderedPageBreak/>
              <w:t>направленных на развитие культуры сельского поселения»</w:t>
            </w:r>
          </w:p>
          <w:p w:rsidR="00654C3D" w:rsidRPr="00BB680C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54C3D" w:rsidRPr="00BB680C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54C3D" w:rsidRPr="00BB680C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64E2A">
              <w:rPr>
                <w:rFonts w:ascii="Times New Roman" w:hAnsi="Times New Roman"/>
                <w:b/>
                <w:szCs w:val="24"/>
              </w:rPr>
              <w:t>6467,1</w:t>
            </w:r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1020,1</w:t>
            </w:r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Pr="00864E2A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4E2A">
              <w:rPr>
                <w:rFonts w:ascii="Times New Roman" w:hAnsi="Times New Roman"/>
                <w:szCs w:val="24"/>
              </w:rPr>
              <w:t>964,8</w:t>
            </w:r>
          </w:p>
          <w:p w:rsidR="002B7076" w:rsidRPr="00864E2A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B7076" w:rsidRPr="00864E2A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B7076" w:rsidRPr="00864E2A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4E2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4E2A">
              <w:rPr>
                <w:rFonts w:ascii="Times New Roman" w:hAnsi="Times New Roman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864E2A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0120</w:t>
            </w:r>
            <w:r w:rsidR="00216DF4" w:rsidRPr="00864E2A">
              <w:rPr>
                <w:rFonts w:ascii="Times New Roman" w:hAnsi="Times New Roman"/>
                <w:sz w:val="24"/>
                <w:szCs w:val="24"/>
              </w:rPr>
              <w:t>1</w:t>
            </w:r>
            <w:r w:rsidRPr="00864E2A">
              <w:rPr>
                <w:rFonts w:ascii="Times New Roman" w:hAnsi="Times New Roman"/>
                <w:sz w:val="24"/>
                <w:szCs w:val="24"/>
              </w:rPr>
              <w:t>09000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4482,2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4E2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</w:tr>
      <w:tr w:rsidR="00654C3D" w:rsidRPr="00ED4D3F" w:rsidTr="00580209">
        <w:trPr>
          <w:trHeight w:val="780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654C3D" w:rsidRPr="00BB680C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654C3D" w:rsidRPr="00BB680C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B680C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BB680C">
              <w:rPr>
                <w:rFonts w:ascii="Times New Roman" w:hAnsi="Times New Roman"/>
                <w:b/>
                <w:sz w:val="20"/>
                <w:szCs w:val="24"/>
              </w:rPr>
              <w:t xml:space="preserve"> ,</w:t>
            </w:r>
            <w:proofErr w:type="gramEnd"/>
            <w:r w:rsidRPr="00BB680C">
              <w:rPr>
                <w:rFonts w:ascii="Times New Roman" w:hAnsi="Times New Roman"/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654C3D" w:rsidRPr="00BB680C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54C3D" w:rsidRPr="00BB680C" w:rsidRDefault="00654C3D" w:rsidP="0086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80C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 и проведения спортивных меропри</w:t>
            </w:r>
            <w:r w:rsidR="00864E2A">
              <w:rPr>
                <w:rFonts w:ascii="Times New Roman" w:hAnsi="Times New Roman"/>
                <w:sz w:val="20"/>
                <w:szCs w:val="24"/>
              </w:rPr>
              <w:t>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BB680C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B680C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654C3D" w:rsidRPr="00BB680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BB680C">
              <w:rPr>
                <w:rFonts w:ascii="Times New Roman" w:hAnsi="Times New Roman"/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BB680C">
              <w:rPr>
                <w:rFonts w:ascii="Times New Roman" w:hAnsi="Times New Roman"/>
                <w:color w:val="000000"/>
                <w:szCs w:val="28"/>
              </w:rPr>
              <w:t>Среднематренский</w:t>
            </w:r>
            <w:proofErr w:type="spellEnd"/>
            <w:r w:rsidRPr="00BB680C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4C3D" w:rsidRPr="00864E2A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864E2A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00050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54C3D" w:rsidRPr="00BB680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54C3D" w:rsidRPr="00BB680C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B680C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54C3D" w:rsidRPr="00BB680C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654C3D" w:rsidRPr="00BB680C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B680C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A576AB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BB680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B680C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654C3D" w:rsidRPr="00BB680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BB680C">
              <w:rPr>
                <w:rFonts w:ascii="Times New Roman" w:hAnsi="Times New Roman"/>
                <w:color w:val="000000"/>
                <w:szCs w:val="28"/>
              </w:rPr>
              <w:t xml:space="preserve">Обеспечение реализации муниципальной политики на </w:t>
            </w:r>
            <w:r w:rsidRPr="00BB680C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территории сельского поселения </w:t>
            </w:r>
            <w:proofErr w:type="spellStart"/>
            <w:r w:rsidRPr="00BB680C">
              <w:rPr>
                <w:rFonts w:ascii="Times New Roman" w:hAnsi="Times New Roman"/>
                <w:color w:val="000000"/>
                <w:szCs w:val="28"/>
              </w:rPr>
              <w:t>Среднематренский</w:t>
            </w:r>
            <w:proofErr w:type="spellEnd"/>
            <w:r w:rsidRPr="00BB680C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</w:p>
          <w:p w:rsidR="00654C3D" w:rsidRPr="00BB680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224,8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BB680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54C3D" w:rsidRPr="00BB680C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«Мероприятия</w:t>
            </w:r>
            <w:proofErr w:type="gramStart"/>
            <w:r w:rsidRPr="00BB680C">
              <w:rPr>
                <w:rFonts w:ascii="Times New Roman" w:hAnsi="Times New Roman"/>
                <w:b/>
                <w:szCs w:val="24"/>
              </w:rPr>
              <w:t xml:space="preserve"> ,</w:t>
            </w:r>
            <w:proofErr w:type="gramEnd"/>
            <w:r w:rsidRPr="00BB680C">
              <w:rPr>
                <w:rFonts w:ascii="Times New Roman" w:hAnsi="Times New Roman"/>
                <w:b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Pr="00BB680C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54C3D" w:rsidRPr="00BB680C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80C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BB680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864E2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864E2A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BB680C" w:rsidRDefault="00654C3D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Основное мероприятие 2 подпрограммы 4</w:t>
            </w:r>
          </w:p>
          <w:p w:rsidR="00654C3D" w:rsidRPr="00BB680C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r w:rsidR="00216DF4" w:rsidRPr="00BB680C">
              <w:rPr>
                <w:rFonts w:ascii="Times New Roman" w:hAnsi="Times New Roman"/>
                <w:b/>
                <w:szCs w:val="24"/>
              </w:rPr>
              <w:t>электрон</w:t>
            </w:r>
            <w:r w:rsidR="00864E2A">
              <w:rPr>
                <w:rFonts w:ascii="Times New Roman" w:hAnsi="Times New Roman"/>
                <w:b/>
                <w:szCs w:val="24"/>
              </w:rPr>
              <w:t>н</w:t>
            </w:r>
            <w:r w:rsidR="00216DF4" w:rsidRPr="00BB680C">
              <w:rPr>
                <w:rFonts w:ascii="Times New Roman" w:hAnsi="Times New Roman"/>
                <w:b/>
                <w:szCs w:val="24"/>
              </w:rPr>
              <w:t xml:space="preserve">ому </w:t>
            </w:r>
            <w:r w:rsidRPr="00BB680C">
              <w:rPr>
                <w:rFonts w:ascii="Times New Roman" w:hAnsi="Times New Roman"/>
                <w:b/>
                <w:szCs w:val="24"/>
              </w:rPr>
              <w:t xml:space="preserve">ведению </w:t>
            </w:r>
            <w:proofErr w:type="spellStart"/>
            <w:r w:rsidRPr="00BB680C">
              <w:rPr>
                <w:rFonts w:ascii="Times New Roman" w:hAnsi="Times New Roman"/>
                <w:b/>
                <w:szCs w:val="24"/>
              </w:rPr>
              <w:t>похозяйственного</w:t>
            </w:r>
            <w:proofErr w:type="spellEnd"/>
            <w:r w:rsidRPr="00BB680C">
              <w:rPr>
                <w:rFonts w:ascii="Times New Roman" w:hAnsi="Times New Roman"/>
                <w:b/>
                <w:szCs w:val="24"/>
              </w:rPr>
              <w:t xml:space="preserve"> учета в сельском поселении</w:t>
            </w:r>
          </w:p>
          <w:p w:rsidR="00654C3D" w:rsidRPr="00BB680C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BB680C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</w:t>
            </w:r>
          </w:p>
          <w:p w:rsidR="00654C3D" w:rsidRPr="00BB680C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54C3D" w:rsidRPr="00BB680C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935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654C3D" w:rsidP="00935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654C3D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443851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54C3D" w:rsidRPr="00864E2A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443851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4C3D"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864E2A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864E2A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01402</w:t>
            </w:r>
            <w:r w:rsidR="00AA380F" w:rsidRPr="00864E2A">
              <w:rPr>
                <w:rFonts w:ascii="Times New Roman" w:hAnsi="Times New Roman"/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41,6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Pr="00864E2A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443851" w:rsidRPr="00864E2A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443851" w:rsidRPr="00864E2A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Pr="00864E2A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443851" w:rsidRPr="00864E2A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BB680C" w:rsidRDefault="00654C3D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654C3D" w:rsidRPr="00BB680C" w:rsidRDefault="00654C3D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BB680C" w:rsidRDefault="00654C3D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864E2A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864E2A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864E2A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864E2A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864E2A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BB680C" w:rsidRDefault="00C94145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Pr="00864E2A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Pr="00864E2A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Pr="00864E2A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864E2A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Pr="00864E2A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Pr="00864E2A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864E2A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Pr="00864E2A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864E2A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864E2A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864E2A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94145" w:rsidRPr="00ED4D3F" w:rsidTr="00FC77E2">
        <w:trPr>
          <w:trHeight w:val="705"/>
        </w:trPr>
        <w:tc>
          <w:tcPr>
            <w:tcW w:w="534" w:type="dxa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C94145" w:rsidRPr="00BB680C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C94145" w:rsidRPr="00BB680C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B680C">
              <w:rPr>
                <w:rFonts w:ascii="Times New Roman" w:hAnsi="Times New Roman"/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BB680C">
              <w:rPr>
                <w:rFonts w:ascii="Times New Roman" w:hAnsi="Times New Roman"/>
                <w:b/>
                <w:sz w:val="20"/>
                <w:szCs w:val="24"/>
              </w:rPr>
              <w:t>Среднематренский</w:t>
            </w:r>
            <w:proofErr w:type="spellEnd"/>
            <w:r w:rsidRPr="00BB680C">
              <w:rPr>
                <w:rFonts w:ascii="Times New Roman" w:hAnsi="Times New Roman"/>
                <w:b/>
                <w:sz w:val="20"/>
                <w:szCs w:val="24"/>
              </w:rPr>
              <w:t xml:space="preserve"> сельсовет»</w:t>
            </w:r>
          </w:p>
          <w:p w:rsidR="00C94145" w:rsidRPr="00BB680C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94145" w:rsidRPr="00BB680C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80C">
              <w:rPr>
                <w:rFonts w:ascii="Times New Roman" w:hAnsi="Times New Roman"/>
                <w:sz w:val="20"/>
                <w:szCs w:val="24"/>
              </w:rPr>
              <w:t xml:space="preserve">4.1.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Pr="00864E2A" w:rsidRDefault="00C94145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Pr="00864E2A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Pr="00864E2A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864E2A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Pr="00864E2A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Pr="00864E2A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145" w:rsidRPr="00ED4D3F" w:rsidTr="00DE2325">
        <w:trPr>
          <w:trHeight w:val="705"/>
        </w:trPr>
        <w:tc>
          <w:tcPr>
            <w:tcW w:w="534" w:type="dxa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C94145" w:rsidRPr="00BB680C" w:rsidRDefault="00C94145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B680C">
              <w:rPr>
                <w:rFonts w:ascii="Times New Roman" w:hAnsi="Times New Roman"/>
                <w:b/>
                <w:szCs w:val="24"/>
              </w:rPr>
              <w:t xml:space="preserve">Основное мероприятие 5 подпрограммы </w:t>
            </w:r>
            <w:r w:rsidR="00216DF4" w:rsidRPr="00BB680C">
              <w:rPr>
                <w:rFonts w:ascii="Times New Roman" w:hAnsi="Times New Roman"/>
                <w:b/>
                <w:szCs w:val="24"/>
              </w:rPr>
              <w:t>4</w:t>
            </w:r>
          </w:p>
          <w:p w:rsidR="00C94145" w:rsidRPr="00BB680C" w:rsidRDefault="00C94145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80C">
              <w:rPr>
                <w:rFonts w:ascii="Times New Roman" w:hAnsi="Times New Roman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C94145" w:rsidRPr="00BB680C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4145" w:rsidRPr="00864E2A" w:rsidRDefault="00C94145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C94145" w:rsidRPr="00864E2A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C94145" w:rsidRPr="00864E2A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C94145" w:rsidRPr="00864E2A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993" w:type="dxa"/>
            <w:shd w:val="clear" w:color="auto" w:fill="auto"/>
          </w:tcPr>
          <w:p w:rsidR="00C94145" w:rsidRPr="00864E2A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94145" w:rsidRPr="00864E2A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Pr="00864E2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B680C" w:rsidRDefault="00BB680C" w:rsidP="00DD2A53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BB680C" w:rsidRDefault="00BB680C" w:rsidP="00DD2A53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BB680C" w:rsidRDefault="00BB680C" w:rsidP="00DD2A53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BB680C" w:rsidRDefault="00BB680C" w:rsidP="00DD2A53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E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64E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64E2A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864E2A">
              <w:rPr>
                <w:rFonts w:ascii="Times New Roman" w:hAnsi="Times New Roman"/>
                <w:sz w:val="24"/>
                <w:szCs w:val="24"/>
              </w:rPr>
              <w:t>Среднематренский</w:t>
            </w:r>
            <w:proofErr w:type="spellEnd"/>
            <w:r w:rsidRPr="00864E2A">
              <w:rPr>
                <w:rFonts w:ascii="Times New Roman" w:hAnsi="Times New Roman"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14112,8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2224,2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2559,9</w:t>
            </w:r>
          </w:p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10253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1160,7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1160,7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864E2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864E2A" w:rsidRDefault="00DD2A53" w:rsidP="00DD2A53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64E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DD2A53" w:rsidRPr="00864E2A" w:rsidRDefault="00DD2A53" w:rsidP="00DD2A53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6122,9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1299,9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3556,2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864E2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64E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Развитие социальной сферы на территории сельского поселения </w:t>
            </w:r>
            <w:proofErr w:type="spellStart"/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  <w:r w:rsidRPr="00864E2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6555,2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9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6471,0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864E2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64E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864E2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64E2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864E2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1433,7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1208,9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E2A">
              <w:rPr>
                <w:rFonts w:ascii="Times New Roman" w:hAnsi="Times New Roman"/>
                <w:b/>
                <w:sz w:val="24"/>
                <w:szCs w:val="24"/>
              </w:rPr>
              <w:t>224,8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E2A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864E2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864E2A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Pr="001C339A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Pr="001C339A" w:rsidRDefault="00DD2A53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DD2A53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0C" w:rsidRDefault="00BB680C" w:rsidP="009744EF">
      <w:pPr>
        <w:spacing w:after="0" w:line="240" w:lineRule="auto"/>
      </w:pPr>
      <w:r>
        <w:separator/>
      </w:r>
    </w:p>
  </w:endnote>
  <w:endnote w:type="continuationSeparator" w:id="1">
    <w:p w:rsidR="00BB680C" w:rsidRDefault="00BB680C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0C" w:rsidRDefault="00BB680C" w:rsidP="009744EF">
      <w:pPr>
        <w:spacing w:after="0" w:line="240" w:lineRule="auto"/>
      </w:pPr>
      <w:r>
        <w:separator/>
      </w:r>
    </w:p>
  </w:footnote>
  <w:footnote w:type="continuationSeparator" w:id="1">
    <w:p w:rsidR="00BB680C" w:rsidRDefault="00BB680C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14FC0"/>
    <w:rsid w:val="000221C4"/>
    <w:rsid w:val="00022F6F"/>
    <w:rsid w:val="00023C4E"/>
    <w:rsid w:val="00032385"/>
    <w:rsid w:val="00041BBF"/>
    <w:rsid w:val="00043D43"/>
    <w:rsid w:val="00055D16"/>
    <w:rsid w:val="00056D04"/>
    <w:rsid w:val="0006278B"/>
    <w:rsid w:val="00081C72"/>
    <w:rsid w:val="000873ED"/>
    <w:rsid w:val="00091E58"/>
    <w:rsid w:val="000B1C24"/>
    <w:rsid w:val="000B6748"/>
    <w:rsid w:val="000C6159"/>
    <w:rsid w:val="000C687D"/>
    <w:rsid w:val="000D09FF"/>
    <w:rsid w:val="000D251C"/>
    <w:rsid w:val="000D3D25"/>
    <w:rsid w:val="000E035F"/>
    <w:rsid w:val="000E47AF"/>
    <w:rsid w:val="000E5EF9"/>
    <w:rsid w:val="0010039E"/>
    <w:rsid w:val="001422AE"/>
    <w:rsid w:val="001444F8"/>
    <w:rsid w:val="00147658"/>
    <w:rsid w:val="00150291"/>
    <w:rsid w:val="00156C13"/>
    <w:rsid w:val="00170E2C"/>
    <w:rsid w:val="00171FEC"/>
    <w:rsid w:val="0017390C"/>
    <w:rsid w:val="00183C5C"/>
    <w:rsid w:val="00183E52"/>
    <w:rsid w:val="00190CED"/>
    <w:rsid w:val="001C339A"/>
    <w:rsid w:val="001D0F61"/>
    <w:rsid w:val="001D4922"/>
    <w:rsid w:val="001D7715"/>
    <w:rsid w:val="001E3C3D"/>
    <w:rsid w:val="001E7850"/>
    <w:rsid w:val="0020563F"/>
    <w:rsid w:val="00205A1F"/>
    <w:rsid w:val="002125BD"/>
    <w:rsid w:val="00216DF4"/>
    <w:rsid w:val="00225F32"/>
    <w:rsid w:val="0022686A"/>
    <w:rsid w:val="002351D0"/>
    <w:rsid w:val="00237F58"/>
    <w:rsid w:val="002434D0"/>
    <w:rsid w:val="00243B9F"/>
    <w:rsid w:val="00243F16"/>
    <w:rsid w:val="0024686E"/>
    <w:rsid w:val="00246DBC"/>
    <w:rsid w:val="00250D13"/>
    <w:rsid w:val="00262E22"/>
    <w:rsid w:val="00265E55"/>
    <w:rsid w:val="0027260A"/>
    <w:rsid w:val="0028003C"/>
    <w:rsid w:val="00280B36"/>
    <w:rsid w:val="00282103"/>
    <w:rsid w:val="0028450B"/>
    <w:rsid w:val="002852EA"/>
    <w:rsid w:val="002A40BE"/>
    <w:rsid w:val="002B6175"/>
    <w:rsid w:val="002B7076"/>
    <w:rsid w:val="002B782C"/>
    <w:rsid w:val="002C18E2"/>
    <w:rsid w:val="002C3385"/>
    <w:rsid w:val="002C52D0"/>
    <w:rsid w:val="002C650F"/>
    <w:rsid w:val="002E2DD4"/>
    <w:rsid w:val="002E656F"/>
    <w:rsid w:val="002F1EF1"/>
    <w:rsid w:val="003021F6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5F04"/>
    <w:rsid w:val="00377148"/>
    <w:rsid w:val="00382722"/>
    <w:rsid w:val="003845EB"/>
    <w:rsid w:val="003867FB"/>
    <w:rsid w:val="00386D42"/>
    <w:rsid w:val="00387AFD"/>
    <w:rsid w:val="00390D64"/>
    <w:rsid w:val="00396879"/>
    <w:rsid w:val="003979E8"/>
    <w:rsid w:val="003A0C98"/>
    <w:rsid w:val="003A52FF"/>
    <w:rsid w:val="003A750B"/>
    <w:rsid w:val="003B3626"/>
    <w:rsid w:val="003C0775"/>
    <w:rsid w:val="003D5E07"/>
    <w:rsid w:val="003F2668"/>
    <w:rsid w:val="003F473A"/>
    <w:rsid w:val="003F756A"/>
    <w:rsid w:val="00410E8C"/>
    <w:rsid w:val="00420E3A"/>
    <w:rsid w:val="00421ACA"/>
    <w:rsid w:val="00426878"/>
    <w:rsid w:val="004415A9"/>
    <w:rsid w:val="00443851"/>
    <w:rsid w:val="00444A30"/>
    <w:rsid w:val="00451AB7"/>
    <w:rsid w:val="00454959"/>
    <w:rsid w:val="00455780"/>
    <w:rsid w:val="00471380"/>
    <w:rsid w:val="00472621"/>
    <w:rsid w:val="00483BF5"/>
    <w:rsid w:val="00487663"/>
    <w:rsid w:val="00494D06"/>
    <w:rsid w:val="004A4604"/>
    <w:rsid w:val="004B39F8"/>
    <w:rsid w:val="004C3266"/>
    <w:rsid w:val="004D5F7B"/>
    <w:rsid w:val="004E399D"/>
    <w:rsid w:val="004F0EC7"/>
    <w:rsid w:val="004F4378"/>
    <w:rsid w:val="004F706D"/>
    <w:rsid w:val="0050403B"/>
    <w:rsid w:val="005053B4"/>
    <w:rsid w:val="00510F97"/>
    <w:rsid w:val="0051430D"/>
    <w:rsid w:val="0052196E"/>
    <w:rsid w:val="00533417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972D6"/>
    <w:rsid w:val="005A07F1"/>
    <w:rsid w:val="005B4903"/>
    <w:rsid w:val="005B66D3"/>
    <w:rsid w:val="005B67FB"/>
    <w:rsid w:val="005B6B40"/>
    <w:rsid w:val="005B7CFC"/>
    <w:rsid w:val="005C6ABC"/>
    <w:rsid w:val="005D44A2"/>
    <w:rsid w:val="005D4BA7"/>
    <w:rsid w:val="005E0996"/>
    <w:rsid w:val="005E6B06"/>
    <w:rsid w:val="005E703E"/>
    <w:rsid w:val="005F0804"/>
    <w:rsid w:val="005F740C"/>
    <w:rsid w:val="006018BE"/>
    <w:rsid w:val="00610C5D"/>
    <w:rsid w:val="00613218"/>
    <w:rsid w:val="00621F83"/>
    <w:rsid w:val="00626715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919F7"/>
    <w:rsid w:val="00691B27"/>
    <w:rsid w:val="006929FF"/>
    <w:rsid w:val="0069415B"/>
    <w:rsid w:val="006961DE"/>
    <w:rsid w:val="00697619"/>
    <w:rsid w:val="006B7329"/>
    <w:rsid w:val="006C0989"/>
    <w:rsid w:val="006C78E8"/>
    <w:rsid w:val="006D0C26"/>
    <w:rsid w:val="006E38E4"/>
    <w:rsid w:val="006E463F"/>
    <w:rsid w:val="006E69CB"/>
    <w:rsid w:val="006F3FCE"/>
    <w:rsid w:val="006F4305"/>
    <w:rsid w:val="00706016"/>
    <w:rsid w:val="007107F6"/>
    <w:rsid w:val="00715A20"/>
    <w:rsid w:val="00723271"/>
    <w:rsid w:val="00730A6A"/>
    <w:rsid w:val="00734530"/>
    <w:rsid w:val="007369FF"/>
    <w:rsid w:val="00740B8E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64D1"/>
    <w:rsid w:val="007666CE"/>
    <w:rsid w:val="0077502C"/>
    <w:rsid w:val="0078733D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730C"/>
    <w:rsid w:val="007F63D0"/>
    <w:rsid w:val="007F7F48"/>
    <w:rsid w:val="00803D9B"/>
    <w:rsid w:val="00807BC2"/>
    <w:rsid w:val="008177BC"/>
    <w:rsid w:val="00826E95"/>
    <w:rsid w:val="00836866"/>
    <w:rsid w:val="008433C7"/>
    <w:rsid w:val="008473D3"/>
    <w:rsid w:val="00850DC1"/>
    <w:rsid w:val="008612FF"/>
    <w:rsid w:val="00864E2A"/>
    <w:rsid w:val="0088624D"/>
    <w:rsid w:val="00896444"/>
    <w:rsid w:val="00896D9D"/>
    <w:rsid w:val="008A1307"/>
    <w:rsid w:val="008A1B5B"/>
    <w:rsid w:val="008A29ED"/>
    <w:rsid w:val="008B08BA"/>
    <w:rsid w:val="008B3780"/>
    <w:rsid w:val="008B394B"/>
    <w:rsid w:val="008B725A"/>
    <w:rsid w:val="008D0E3C"/>
    <w:rsid w:val="008D7AC1"/>
    <w:rsid w:val="008F274C"/>
    <w:rsid w:val="008F3561"/>
    <w:rsid w:val="008F6CC3"/>
    <w:rsid w:val="008F6DBE"/>
    <w:rsid w:val="00900569"/>
    <w:rsid w:val="00914831"/>
    <w:rsid w:val="00915745"/>
    <w:rsid w:val="0092666C"/>
    <w:rsid w:val="009309C2"/>
    <w:rsid w:val="009350F4"/>
    <w:rsid w:val="00935408"/>
    <w:rsid w:val="009439FE"/>
    <w:rsid w:val="00944CE5"/>
    <w:rsid w:val="00947A80"/>
    <w:rsid w:val="00963E4E"/>
    <w:rsid w:val="0096453C"/>
    <w:rsid w:val="00966595"/>
    <w:rsid w:val="009744EF"/>
    <w:rsid w:val="00981184"/>
    <w:rsid w:val="0098455C"/>
    <w:rsid w:val="00993F0F"/>
    <w:rsid w:val="009A1CF1"/>
    <w:rsid w:val="009B1519"/>
    <w:rsid w:val="009C1FFA"/>
    <w:rsid w:val="009D0EFD"/>
    <w:rsid w:val="009D29FA"/>
    <w:rsid w:val="009E02B4"/>
    <w:rsid w:val="009F637E"/>
    <w:rsid w:val="009F6CB8"/>
    <w:rsid w:val="00A029EE"/>
    <w:rsid w:val="00A05810"/>
    <w:rsid w:val="00A126F4"/>
    <w:rsid w:val="00A17940"/>
    <w:rsid w:val="00A21B7C"/>
    <w:rsid w:val="00A26F7A"/>
    <w:rsid w:val="00A32261"/>
    <w:rsid w:val="00A34CE9"/>
    <w:rsid w:val="00A36D47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9555C"/>
    <w:rsid w:val="00AA0D00"/>
    <w:rsid w:val="00AA380F"/>
    <w:rsid w:val="00AC2A80"/>
    <w:rsid w:val="00AC560B"/>
    <w:rsid w:val="00AC618F"/>
    <w:rsid w:val="00AD0F3B"/>
    <w:rsid w:val="00AD4352"/>
    <w:rsid w:val="00AE18F9"/>
    <w:rsid w:val="00AE61B1"/>
    <w:rsid w:val="00AE7672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0DF1"/>
    <w:rsid w:val="00B32135"/>
    <w:rsid w:val="00B34649"/>
    <w:rsid w:val="00B35DE2"/>
    <w:rsid w:val="00B35DF6"/>
    <w:rsid w:val="00B57F55"/>
    <w:rsid w:val="00B60ED0"/>
    <w:rsid w:val="00B652D6"/>
    <w:rsid w:val="00B92956"/>
    <w:rsid w:val="00B95039"/>
    <w:rsid w:val="00BA39DD"/>
    <w:rsid w:val="00BA47DD"/>
    <w:rsid w:val="00BB11DF"/>
    <w:rsid w:val="00BB4F2D"/>
    <w:rsid w:val="00BB65F0"/>
    <w:rsid w:val="00BB680C"/>
    <w:rsid w:val="00BC0367"/>
    <w:rsid w:val="00BD3BAC"/>
    <w:rsid w:val="00BD623E"/>
    <w:rsid w:val="00BE382C"/>
    <w:rsid w:val="00BF4589"/>
    <w:rsid w:val="00BF773D"/>
    <w:rsid w:val="00BF7B85"/>
    <w:rsid w:val="00C0459C"/>
    <w:rsid w:val="00C05823"/>
    <w:rsid w:val="00C20045"/>
    <w:rsid w:val="00C2031B"/>
    <w:rsid w:val="00C24138"/>
    <w:rsid w:val="00C25E5C"/>
    <w:rsid w:val="00C30A80"/>
    <w:rsid w:val="00C326F8"/>
    <w:rsid w:val="00C33FDF"/>
    <w:rsid w:val="00C36E1C"/>
    <w:rsid w:val="00C4164D"/>
    <w:rsid w:val="00C53C9E"/>
    <w:rsid w:val="00C771A6"/>
    <w:rsid w:val="00C808EA"/>
    <w:rsid w:val="00C82AD9"/>
    <w:rsid w:val="00C90A81"/>
    <w:rsid w:val="00C94145"/>
    <w:rsid w:val="00C95FDA"/>
    <w:rsid w:val="00CB41C4"/>
    <w:rsid w:val="00CB6AEA"/>
    <w:rsid w:val="00CC1FD9"/>
    <w:rsid w:val="00CC59D9"/>
    <w:rsid w:val="00CC6D91"/>
    <w:rsid w:val="00D0566A"/>
    <w:rsid w:val="00D067EE"/>
    <w:rsid w:val="00D13D7C"/>
    <w:rsid w:val="00D231C3"/>
    <w:rsid w:val="00D23206"/>
    <w:rsid w:val="00D31DE9"/>
    <w:rsid w:val="00D32F8E"/>
    <w:rsid w:val="00D42B1F"/>
    <w:rsid w:val="00D43278"/>
    <w:rsid w:val="00D44C91"/>
    <w:rsid w:val="00D6550B"/>
    <w:rsid w:val="00D67451"/>
    <w:rsid w:val="00D72177"/>
    <w:rsid w:val="00D727CD"/>
    <w:rsid w:val="00D76626"/>
    <w:rsid w:val="00DA4379"/>
    <w:rsid w:val="00DB4E13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E048F5"/>
    <w:rsid w:val="00E0618C"/>
    <w:rsid w:val="00E11C0D"/>
    <w:rsid w:val="00E240BC"/>
    <w:rsid w:val="00E31575"/>
    <w:rsid w:val="00E31E1C"/>
    <w:rsid w:val="00E34222"/>
    <w:rsid w:val="00E737D9"/>
    <w:rsid w:val="00E8565D"/>
    <w:rsid w:val="00E94D2E"/>
    <w:rsid w:val="00E95814"/>
    <w:rsid w:val="00E95828"/>
    <w:rsid w:val="00EA5D57"/>
    <w:rsid w:val="00EB4382"/>
    <w:rsid w:val="00EC393C"/>
    <w:rsid w:val="00ED433E"/>
    <w:rsid w:val="00EE2894"/>
    <w:rsid w:val="00EE5EB9"/>
    <w:rsid w:val="00EE5FD1"/>
    <w:rsid w:val="00F05DFA"/>
    <w:rsid w:val="00F069E4"/>
    <w:rsid w:val="00F07AC1"/>
    <w:rsid w:val="00F154BB"/>
    <w:rsid w:val="00F15CD2"/>
    <w:rsid w:val="00F17997"/>
    <w:rsid w:val="00F20F24"/>
    <w:rsid w:val="00F269A4"/>
    <w:rsid w:val="00F30EE5"/>
    <w:rsid w:val="00F53746"/>
    <w:rsid w:val="00F53984"/>
    <w:rsid w:val="00F57CE6"/>
    <w:rsid w:val="00F63C94"/>
    <w:rsid w:val="00F66191"/>
    <w:rsid w:val="00F67A34"/>
    <w:rsid w:val="00F70746"/>
    <w:rsid w:val="00F76703"/>
    <w:rsid w:val="00F8243A"/>
    <w:rsid w:val="00F82E3B"/>
    <w:rsid w:val="00F83E4D"/>
    <w:rsid w:val="00F93592"/>
    <w:rsid w:val="00F93AA2"/>
    <w:rsid w:val="00FA6A31"/>
    <w:rsid w:val="00FB105D"/>
    <w:rsid w:val="00FB17D7"/>
    <w:rsid w:val="00FB7987"/>
    <w:rsid w:val="00FC390D"/>
    <w:rsid w:val="00FC3F91"/>
    <w:rsid w:val="00FC77E2"/>
    <w:rsid w:val="00FC7BF5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uiPriority w:val="1"/>
    <w:qFormat/>
    <w:rsid w:val="00BB680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DC86-FC19-4A9D-80F3-FA4397D5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12</Pages>
  <Words>1872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57</cp:revision>
  <cp:lastPrinted>2016-04-05T07:58:00Z</cp:lastPrinted>
  <dcterms:created xsi:type="dcterms:W3CDTF">2015-09-17T07:53:00Z</dcterms:created>
  <dcterms:modified xsi:type="dcterms:W3CDTF">2016-04-05T08:00:00Z</dcterms:modified>
</cp:coreProperties>
</file>