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44441FD3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340BD055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9D7447D" wp14:editId="726B21AF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5BE6B" w14:textId="77777777" w:rsidR="00076900" w:rsidRDefault="00076900" w:rsidP="00076900">
      <w:pPr>
        <w:jc w:val="center"/>
        <w:rPr>
          <w:b/>
        </w:rPr>
      </w:pPr>
    </w:p>
    <w:p w14:paraId="19E6BD67" w14:textId="77777777" w:rsidR="00076900" w:rsidRPr="00C15862" w:rsidRDefault="00076900" w:rsidP="00076900">
      <w:pPr>
        <w:jc w:val="center"/>
        <w:rPr>
          <w:b/>
          <w:sz w:val="32"/>
          <w:szCs w:val="32"/>
        </w:rPr>
      </w:pPr>
      <w:r w:rsidRPr="00C15862">
        <w:rPr>
          <w:b/>
          <w:sz w:val="32"/>
          <w:szCs w:val="32"/>
        </w:rPr>
        <w:t xml:space="preserve">КОНТРОЛЬНО-СЧЁТНАЯ КОМИССИЯ </w:t>
      </w:r>
    </w:p>
    <w:p w14:paraId="43FCEA8A" w14:textId="77777777" w:rsidR="00076900" w:rsidRPr="00C15862" w:rsidRDefault="00076900" w:rsidP="00076900">
      <w:pPr>
        <w:jc w:val="center"/>
        <w:rPr>
          <w:b/>
          <w:sz w:val="32"/>
          <w:szCs w:val="32"/>
        </w:rPr>
      </w:pPr>
      <w:r w:rsidRPr="00C15862">
        <w:rPr>
          <w:b/>
          <w:sz w:val="32"/>
          <w:szCs w:val="32"/>
        </w:rPr>
        <w:t>ДОБРИНСКОГО МУНИЦИПАЛЬНОГО РАЙОНА</w:t>
      </w:r>
    </w:p>
    <w:p w14:paraId="58BE8CF8" w14:textId="77777777" w:rsidR="00076900" w:rsidRPr="00C15862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C15862">
        <w:rPr>
          <w:b/>
          <w:sz w:val="32"/>
          <w:szCs w:val="32"/>
        </w:rPr>
        <w:t>ЛИПЕЦКОЙ ОБЛАСТИ</w:t>
      </w:r>
      <w:r w:rsidR="00155C4B" w:rsidRPr="00C15862">
        <w:rPr>
          <w:b/>
          <w:sz w:val="32"/>
          <w:szCs w:val="32"/>
        </w:rPr>
        <w:t xml:space="preserve"> РОССИЙСКОЙ ФЕДЕРАЦИИ</w:t>
      </w:r>
    </w:p>
    <w:p w14:paraId="2132E1F5" w14:textId="77777777"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14:paraId="38134201" w14:textId="77777777" w:rsidR="00076900" w:rsidRDefault="00076900" w:rsidP="00076900">
      <w:pPr>
        <w:rPr>
          <w:b/>
          <w:sz w:val="28"/>
          <w:szCs w:val="28"/>
        </w:rPr>
      </w:pPr>
    </w:p>
    <w:p w14:paraId="55D7FD93" w14:textId="77777777" w:rsidR="00BE0E63" w:rsidRDefault="00BE0E63" w:rsidP="00076900">
      <w:pPr>
        <w:jc w:val="center"/>
        <w:rPr>
          <w:b/>
          <w:sz w:val="32"/>
          <w:szCs w:val="32"/>
        </w:rPr>
      </w:pPr>
    </w:p>
    <w:p w14:paraId="5A27C8BE" w14:textId="77777777" w:rsidR="00076900" w:rsidRPr="00EB403A" w:rsidRDefault="00C15862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14:paraId="434D00C8" w14:textId="72D97450"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на отчёт об исполнении бюджета сельского поселения </w:t>
      </w:r>
      <w:proofErr w:type="spellStart"/>
      <w:r w:rsidR="00274FC6">
        <w:rPr>
          <w:b/>
          <w:sz w:val="32"/>
          <w:szCs w:val="32"/>
        </w:rPr>
        <w:t>Среднематр</w:t>
      </w:r>
      <w:r w:rsidR="00C15862">
        <w:rPr>
          <w:b/>
          <w:sz w:val="32"/>
          <w:szCs w:val="32"/>
        </w:rPr>
        <w:t>ё</w:t>
      </w:r>
      <w:r w:rsidR="00274FC6">
        <w:rPr>
          <w:b/>
          <w:sz w:val="32"/>
          <w:szCs w:val="32"/>
        </w:rPr>
        <w:t>нский</w:t>
      </w:r>
      <w:proofErr w:type="spellEnd"/>
      <w:r w:rsidRPr="00EB403A">
        <w:rPr>
          <w:b/>
          <w:sz w:val="32"/>
          <w:szCs w:val="32"/>
        </w:rPr>
        <w:t xml:space="preserve"> сельсовет за 20</w:t>
      </w:r>
      <w:r w:rsidR="00BD79B3">
        <w:rPr>
          <w:b/>
          <w:sz w:val="32"/>
          <w:szCs w:val="32"/>
        </w:rPr>
        <w:t>2</w:t>
      </w:r>
      <w:r w:rsidR="0065592B">
        <w:rPr>
          <w:b/>
          <w:sz w:val="32"/>
          <w:szCs w:val="32"/>
        </w:rPr>
        <w:t>1</w:t>
      </w:r>
      <w:r w:rsidRPr="00EB403A">
        <w:rPr>
          <w:b/>
          <w:sz w:val="32"/>
          <w:szCs w:val="32"/>
        </w:rPr>
        <w:t xml:space="preserve"> год</w:t>
      </w:r>
    </w:p>
    <w:p w14:paraId="7C23D7BD" w14:textId="77777777" w:rsidR="00076900" w:rsidRDefault="00076900" w:rsidP="00076900"/>
    <w:p w14:paraId="06185AC2" w14:textId="77777777" w:rsidR="00076900" w:rsidRPr="000F5382" w:rsidRDefault="00076900" w:rsidP="00076900"/>
    <w:p w14:paraId="6F5E89EF" w14:textId="77777777"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14:paraId="18DE7E47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2A9F255D" w14:textId="47DBE808" w:rsidR="00076900" w:rsidRPr="00155C4B" w:rsidRDefault="00076900" w:rsidP="00AB7A90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proofErr w:type="spellStart"/>
      <w:r w:rsidR="00274FC6" w:rsidRPr="00155C4B">
        <w:rPr>
          <w:sz w:val="28"/>
          <w:szCs w:val="28"/>
        </w:rPr>
        <w:t>Среднематр</w:t>
      </w:r>
      <w:r w:rsidR="00C15862">
        <w:rPr>
          <w:sz w:val="28"/>
          <w:szCs w:val="28"/>
        </w:rPr>
        <w:t>ё</w:t>
      </w:r>
      <w:r w:rsidR="00274FC6" w:rsidRPr="00155C4B">
        <w:rPr>
          <w:sz w:val="28"/>
          <w:szCs w:val="28"/>
        </w:rPr>
        <w:t>нский</w:t>
      </w:r>
      <w:proofErr w:type="spellEnd"/>
      <w:r w:rsidRPr="00155C4B">
        <w:rPr>
          <w:sz w:val="28"/>
          <w:szCs w:val="28"/>
        </w:rPr>
        <w:t xml:space="preserve"> сельсовет за 20</w:t>
      </w:r>
      <w:r w:rsidR="00BD79B3">
        <w:rPr>
          <w:sz w:val="28"/>
          <w:szCs w:val="28"/>
        </w:rPr>
        <w:t>2</w:t>
      </w:r>
      <w:r w:rsidR="0065592B">
        <w:rPr>
          <w:sz w:val="28"/>
          <w:szCs w:val="28"/>
        </w:rPr>
        <w:t>1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 w:rsidR="0065592B"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 w:rsidR="0065592B"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 w:rsidR="0065592B"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 w:rsidR="0065592B"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 w:rsidR="0065592B">
        <w:rPr>
          <w:sz w:val="28"/>
          <w:szCs w:val="28"/>
        </w:rPr>
        <w:t xml:space="preserve"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55C4B">
        <w:rPr>
          <w:sz w:val="28"/>
          <w:szCs w:val="28"/>
        </w:rPr>
        <w:t>Положени</w:t>
      </w:r>
      <w:r w:rsidR="0065592B">
        <w:rPr>
          <w:sz w:val="28"/>
          <w:szCs w:val="28"/>
        </w:rPr>
        <w:t>я</w:t>
      </w:r>
      <w:r w:rsidRPr="00155C4B">
        <w:rPr>
          <w:sz w:val="28"/>
          <w:szCs w:val="28"/>
        </w:rPr>
        <w:t xml:space="preserve"> </w:t>
      </w:r>
      <w:r w:rsidR="00F83AD8" w:rsidRPr="00155C4B">
        <w:rPr>
          <w:sz w:val="28"/>
          <w:szCs w:val="28"/>
        </w:rPr>
        <w:t>«О</w:t>
      </w:r>
      <w:r w:rsidRPr="00155C4B">
        <w:rPr>
          <w:sz w:val="28"/>
          <w:szCs w:val="28"/>
        </w:rPr>
        <w:t xml:space="preserve"> бюджетном процессе </w:t>
      </w:r>
      <w:r w:rsidR="00F83AD8" w:rsidRPr="00155C4B">
        <w:rPr>
          <w:sz w:val="28"/>
          <w:szCs w:val="28"/>
        </w:rPr>
        <w:t xml:space="preserve">в сельском поселении </w:t>
      </w:r>
      <w:r w:rsidR="00274FC6" w:rsidRPr="00155C4B">
        <w:rPr>
          <w:sz w:val="28"/>
          <w:szCs w:val="28"/>
        </w:rPr>
        <w:t>Среднематренский</w:t>
      </w:r>
      <w:r w:rsidR="00F83AD8" w:rsidRPr="00155C4B">
        <w:rPr>
          <w:sz w:val="28"/>
          <w:szCs w:val="28"/>
        </w:rPr>
        <w:t xml:space="preserve"> сельсовет</w:t>
      </w:r>
      <w:r w:rsidRPr="00155C4B">
        <w:rPr>
          <w:sz w:val="28"/>
          <w:szCs w:val="28"/>
        </w:rPr>
        <w:t>»</w:t>
      </w:r>
      <w:r w:rsidR="00F83AD8" w:rsidRPr="00155C4B">
        <w:rPr>
          <w:sz w:val="28"/>
          <w:szCs w:val="28"/>
        </w:rPr>
        <w:t xml:space="preserve"> принятого решением Совета депутатов сельского поселения </w:t>
      </w:r>
      <w:proofErr w:type="spellStart"/>
      <w:r w:rsidR="00274FC6" w:rsidRPr="00155C4B">
        <w:rPr>
          <w:sz w:val="28"/>
          <w:szCs w:val="28"/>
        </w:rPr>
        <w:t>Среднематр</w:t>
      </w:r>
      <w:r w:rsidR="00C15862">
        <w:rPr>
          <w:sz w:val="28"/>
          <w:szCs w:val="28"/>
        </w:rPr>
        <w:t>ё</w:t>
      </w:r>
      <w:r w:rsidR="00274FC6" w:rsidRPr="00155C4B">
        <w:rPr>
          <w:sz w:val="28"/>
          <w:szCs w:val="28"/>
        </w:rPr>
        <w:t>нский</w:t>
      </w:r>
      <w:proofErr w:type="spellEnd"/>
      <w:r w:rsidR="00F83AD8" w:rsidRPr="00155C4B">
        <w:rPr>
          <w:sz w:val="28"/>
          <w:szCs w:val="28"/>
        </w:rPr>
        <w:t xml:space="preserve"> сельсовет от </w:t>
      </w:r>
      <w:r w:rsidR="00BD79B3">
        <w:rPr>
          <w:sz w:val="28"/>
          <w:szCs w:val="28"/>
        </w:rPr>
        <w:t>13</w:t>
      </w:r>
      <w:r w:rsidR="001C7557" w:rsidRPr="00155C4B">
        <w:rPr>
          <w:sz w:val="28"/>
          <w:szCs w:val="28"/>
        </w:rPr>
        <w:t>.</w:t>
      </w:r>
      <w:r w:rsidR="00274FC6" w:rsidRPr="00155C4B">
        <w:rPr>
          <w:sz w:val="28"/>
          <w:szCs w:val="28"/>
        </w:rPr>
        <w:t>0</w:t>
      </w:r>
      <w:r w:rsidR="00BD79B3">
        <w:rPr>
          <w:sz w:val="28"/>
          <w:szCs w:val="28"/>
        </w:rPr>
        <w:t>5</w:t>
      </w:r>
      <w:r w:rsidR="001C7557" w:rsidRPr="00155C4B">
        <w:rPr>
          <w:sz w:val="28"/>
          <w:szCs w:val="28"/>
        </w:rPr>
        <w:t>.20</w:t>
      </w:r>
      <w:r w:rsidR="00BD79B3">
        <w:rPr>
          <w:sz w:val="28"/>
          <w:szCs w:val="28"/>
        </w:rPr>
        <w:t>20</w:t>
      </w:r>
      <w:r w:rsidR="001C7557" w:rsidRPr="00155C4B">
        <w:rPr>
          <w:sz w:val="28"/>
          <w:szCs w:val="28"/>
        </w:rPr>
        <w:t>г.</w:t>
      </w:r>
      <w:r w:rsidR="00F83AD8" w:rsidRPr="00155C4B">
        <w:rPr>
          <w:sz w:val="28"/>
          <w:szCs w:val="28"/>
        </w:rPr>
        <w:t xml:space="preserve"> №</w:t>
      </w:r>
      <w:r w:rsidR="00BD79B3">
        <w:rPr>
          <w:sz w:val="28"/>
          <w:szCs w:val="28"/>
        </w:rPr>
        <w:t>230</w:t>
      </w:r>
      <w:r w:rsidR="00F83AD8" w:rsidRPr="00155C4B">
        <w:rPr>
          <w:sz w:val="28"/>
          <w:szCs w:val="28"/>
        </w:rPr>
        <w:t>-рс</w:t>
      </w:r>
      <w:r w:rsidRPr="00155C4B">
        <w:rPr>
          <w:sz w:val="28"/>
          <w:szCs w:val="28"/>
        </w:rPr>
        <w:t xml:space="preserve">, </w:t>
      </w:r>
      <w:r w:rsidR="00F83AD8" w:rsidRPr="00155C4B">
        <w:rPr>
          <w:sz w:val="28"/>
          <w:szCs w:val="28"/>
        </w:rPr>
        <w:t>р</w:t>
      </w:r>
      <w:r w:rsidRPr="00155C4B">
        <w:rPr>
          <w:sz w:val="28"/>
          <w:szCs w:val="28"/>
        </w:rPr>
        <w:t xml:space="preserve">ешением Совета депутатов </w:t>
      </w:r>
      <w:r w:rsidR="00F83AD8" w:rsidRPr="00155C4B">
        <w:rPr>
          <w:sz w:val="28"/>
          <w:szCs w:val="28"/>
        </w:rPr>
        <w:t>Добринского</w:t>
      </w:r>
      <w:r w:rsidRPr="00155C4B">
        <w:rPr>
          <w:sz w:val="28"/>
          <w:szCs w:val="28"/>
        </w:rPr>
        <w:t xml:space="preserve"> муниципального района Липецкой области от </w:t>
      </w:r>
      <w:r w:rsidR="00F83AD8" w:rsidRPr="00AB7A90">
        <w:rPr>
          <w:sz w:val="28"/>
          <w:szCs w:val="28"/>
        </w:rPr>
        <w:t>10</w:t>
      </w:r>
      <w:r w:rsidRPr="00AB7A90">
        <w:rPr>
          <w:sz w:val="28"/>
          <w:szCs w:val="28"/>
        </w:rPr>
        <w:t>.</w:t>
      </w:r>
      <w:r w:rsidR="00F83AD8" w:rsidRPr="00AB7A90">
        <w:rPr>
          <w:sz w:val="28"/>
          <w:szCs w:val="28"/>
        </w:rPr>
        <w:t>0</w:t>
      </w:r>
      <w:r w:rsidRPr="00AB7A90">
        <w:rPr>
          <w:sz w:val="28"/>
          <w:szCs w:val="28"/>
        </w:rPr>
        <w:t>2.201</w:t>
      </w:r>
      <w:r w:rsidR="00F83AD8" w:rsidRPr="00AB7A90">
        <w:rPr>
          <w:sz w:val="28"/>
          <w:szCs w:val="28"/>
        </w:rPr>
        <w:t>7г.</w:t>
      </w:r>
      <w:r w:rsidRPr="00AB7A90">
        <w:rPr>
          <w:sz w:val="28"/>
          <w:szCs w:val="28"/>
        </w:rPr>
        <w:t xml:space="preserve"> № </w:t>
      </w:r>
      <w:r w:rsidR="00F83AD8" w:rsidRPr="00AB7A90">
        <w:rPr>
          <w:sz w:val="28"/>
          <w:szCs w:val="28"/>
        </w:rPr>
        <w:t>132-рс</w:t>
      </w:r>
      <w:r w:rsidRPr="00AB7A90">
        <w:rPr>
          <w:sz w:val="28"/>
          <w:szCs w:val="28"/>
        </w:rPr>
        <w:t xml:space="preserve"> о </w:t>
      </w:r>
      <w:r w:rsidR="00A055B0" w:rsidRPr="00AB7A90">
        <w:rPr>
          <w:sz w:val="28"/>
          <w:szCs w:val="28"/>
        </w:rPr>
        <w:t>принятии</w:t>
      </w:r>
      <w:r w:rsidRPr="00AB7A90">
        <w:rPr>
          <w:sz w:val="28"/>
          <w:szCs w:val="28"/>
        </w:rPr>
        <w:t xml:space="preserve"> Положения </w:t>
      </w:r>
      <w:r w:rsidRPr="00155C4B">
        <w:rPr>
          <w:sz w:val="28"/>
          <w:szCs w:val="28"/>
        </w:rPr>
        <w:t xml:space="preserve">«О Контрольно-счетной комиссии </w:t>
      </w:r>
      <w:r w:rsidR="00A055B0" w:rsidRPr="00155C4B">
        <w:rPr>
          <w:sz w:val="28"/>
          <w:szCs w:val="28"/>
        </w:rPr>
        <w:t>Добринского</w:t>
      </w:r>
      <w:r w:rsidRPr="00155C4B">
        <w:rPr>
          <w:sz w:val="28"/>
          <w:szCs w:val="28"/>
        </w:rPr>
        <w:t xml:space="preserve"> муниципального района Липецкой области»</w:t>
      </w:r>
      <w:r w:rsidR="00155C4B" w:rsidRPr="00155C4B">
        <w:rPr>
          <w:sz w:val="28"/>
          <w:szCs w:val="28"/>
        </w:rPr>
        <w:t xml:space="preserve">, на основании </w:t>
      </w:r>
      <w:r w:rsidR="00D46D04">
        <w:rPr>
          <w:sz w:val="28"/>
          <w:szCs w:val="28"/>
        </w:rPr>
        <w:t xml:space="preserve">соглашения </w:t>
      </w:r>
      <w:r w:rsidR="00AB7A90" w:rsidRPr="00AB7A90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 w:rsidR="00AB7A90">
        <w:rPr>
          <w:sz w:val="28"/>
          <w:szCs w:val="28"/>
        </w:rPr>
        <w:t xml:space="preserve"> от 15 декабря 2020 года</w:t>
      </w:r>
      <w:r w:rsidRPr="00155C4B">
        <w:rPr>
          <w:sz w:val="28"/>
          <w:szCs w:val="28"/>
        </w:rPr>
        <w:t>.</w:t>
      </w:r>
    </w:p>
    <w:p w14:paraId="366923C6" w14:textId="4457386C" w:rsidR="00D46D04" w:rsidRPr="00155C4B" w:rsidRDefault="00076900" w:rsidP="00D46D04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основано на </w:t>
      </w:r>
      <w:r w:rsidR="0065592B">
        <w:rPr>
          <w:sz w:val="28"/>
          <w:szCs w:val="28"/>
        </w:rPr>
        <w:t xml:space="preserve">данных годового отчета </w:t>
      </w:r>
      <w:r w:rsidRPr="00155C4B">
        <w:rPr>
          <w:sz w:val="28"/>
          <w:szCs w:val="28"/>
        </w:rPr>
        <w:t xml:space="preserve">об исполнении бюджета </w:t>
      </w:r>
      <w:r w:rsidR="00A055B0" w:rsidRPr="00155C4B">
        <w:rPr>
          <w:sz w:val="28"/>
          <w:szCs w:val="28"/>
        </w:rPr>
        <w:t xml:space="preserve">сельского поселения </w:t>
      </w:r>
      <w:proofErr w:type="spellStart"/>
      <w:r w:rsidR="00274FC6" w:rsidRPr="00155C4B">
        <w:rPr>
          <w:sz w:val="28"/>
          <w:szCs w:val="28"/>
        </w:rPr>
        <w:t>Среднематр</w:t>
      </w:r>
      <w:r w:rsidR="00C15862">
        <w:rPr>
          <w:sz w:val="28"/>
          <w:szCs w:val="28"/>
        </w:rPr>
        <w:t>ё</w:t>
      </w:r>
      <w:r w:rsidR="00274FC6" w:rsidRPr="00155C4B">
        <w:rPr>
          <w:sz w:val="28"/>
          <w:szCs w:val="28"/>
        </w:rPr>
        <w:t>нский</w:t>
      </w:r>
      <w:proofErr w:type="spellEnd"/>
      <w:r w:rsidR="00A055B0" w:rsidRPr="00155C4B">
        <w:rPr>
          <w:sz w:val="28"/>
          <w:szCs w:val="28"/>
        </w:rPr>
        <w:t xml:space="preserve"> сельсовет</w:t>
      </w:r>
      <w:r w:rsidRPr="00155C4B">
        <w:rPr>
          <w:sz w:val="28"/>
          <w:szCs w:val="28"/>
        </w:rPr>
        <w:t xml:space="preserve"> </w:t>
      </w:r>
      <w:r w:rsidR="00D46D04"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3ABF04D1" w14:textId="1FCF036C" w:rsidR="00664288" w:rsidRPr="00155C4B" w:rsidRDefault="00D46D04" w:rsidP="00155C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статьей 264.4 БК РФ годовой отчет об исполнении бюджета сельского поселения за 2021 год (далее – Отчет) представлен в Контрольно-счетную комиссию Добринского муниципального района в установленные законом сроки</w:t>
      </w:r>
      <w:r w:rsidR="00274FC6" w:rsidRPr="00155C4B">
        <w:rPr>
          <w:sz w:val="28"/>
          <w:szCs w:val="28"/>
        </w:rPr>
        <w:t>.</w:t>
      </w:r>
    </w:p>
    <w:p w14:paraId="28892AC4" w14:textId="4EF28E1D" w:rsidR="00076900" w:rsidRPr="00837B8E" w:rsidRDefault="006A6F55" w:rsidP="00AB7A90">
      <w:pPr>
        <w:pStyle w:val="1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о</w:t>
      </w:r>
      <w:r w:rsidR="00076900" w:rsidRPr="00837B8E">
        <w:rPr>
          <w:b/>
          <w:sz w:val="32"/>
          <w:szCs w:val="32"/>
        </w:rPr>
        <w:t>сновны</w:t>
      </w:r>
      <w:r>
        <w:rPr>
          <w:b/>
          <w:sz w:val="32"/>
          <w:szCs w:val="32"/>
        </w:rPr>
        <w:t>х</w:t>
      </w:r>
      <w:r w:rsidR="00076900" w:rsidRPr="00837B8E">
        <w:rPr>
          <w:b/>
          <w:sz w:val="32"/>
          <w:szCs w:val="32"/>
        </w:rPr>
        <w:t xml:space="preserve"> параметр</w:t>
      </w:r>
      <w:r>
        <w:rPr>
          <w:b/>
          <w:sz w:val="32"/>
          <w:szCs w:val="32"/>
        </w:rPr>
        <w:t>ов</w:t>
      </w:r>
      <w:r w:rsidR="00076900" w:rsidRPr="00837B8E">
        <w:rPr>
          <w:b/>
          <w:sz w:val="32"/>
          <w:szCs w:val="32"/>
        </w:rPr>
        <w:t xml:space="preserve">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="00076900" w:rsidRPr="00837B8E">
        <w:rPr>
          <w:b/>
          <w:sz w:val="32"/>
          <w:szCs w:val="32"/>
        </w:rPr>
        <w:t xml:space="preserve"> на 20</w:t>
      </w:r>
      <w:r w:rsidR="00BD79B3">
        <w:rPr>
          <w:b/>
          <w:sz w:val="32"/>
          <w:szCs w:val="32"/>
        </w:rPr>
        <w:t>2</w:t>
      </w:r>
      <w:r w:rsidR="002C1B38">
        <w:rPr>
          <w:b/>
          <w:sz w:val="32"/>
          <w:szCs w:val="32"/>
        </w:rPr>
        <w:t>1</w:t>
      </w:r>
      <w:r w:rsidR="00076900" w:rsidRPr="00837B8E">
        <w:rPr>
          <w:b/>
          <w:sz w:val="32"/>
          <w:szCs w:val="32"/>
        </w:rPr>
        <w:t xml:space="preserve"> год</w:t>
      </w:r>
    </w:p>
    <w:p w14:paraId="2B92068A" w14:textId="36EC6B9F" w:rsidR="0083215C" w:rsidRPr="00155C4B" w:rsidRDefault="0083215C" w:rsidP="00AB7A90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>Бюджет сельского поселения на 20</w:t>
      </w:r>
      <w:r w:rsidR="00BD79B3">
        <w:rPr>
          <w:sz w:val="28"/>
          <w:szCs w:val="28"/>
        </w:rPr>
        <w:t>2</w:t>
      </w:r>
      <w:r w:rsidR="00B969D7">
        <w:rPr>
          <w:sz w:val="28"/>
          <w:szCs w:val="28"/>
        </w:rPr>
        <w:t>1</w:t>
      </w:r>
      <w:r w:rsidRPr="00155C4B">
        <w:rPr>
          <w:sz w:val="28"/>
          <w:szCs w:val="28"/>
        </w:rPr>
        <w:t xml:space="preserve"> год утвержден до начала финансового года </w:t>
      </w:r>
      <w:r w:rsidR="00435B8D">
        <w:rPr>
          <w:sz w:val="28"/>
          <w:szCs w:val="28"/>
        </w:rPr>
        <w:t>Р</w:t>
      </w:r>
      <w:r w:rsidRPr="00155C4B">
        <w:rPr>
          <w:sz w:val="28"/>
          <w:szCs w:val="28"/>
        </w:rPr>
        <w:t xml:space="preserve">ешением Совета депутатов сельского поселения </w:t>
      </w:r>
      <w:r w:rsidR="00C15862">
        <w:rPr>
          <w:sz w:val="28"/>
          <w:szCs w:val="28"/>
        </w:rPr>
        <w:t>Среднематренски</w:t>
      </w:r>
      <w:r>
        <w:rPr>
          <w:sz w:val="28"/>
          <w:szCs w:val="28"/>
        </w:rPr>
        <w:t>й</w:t>
      </w:r>
      <w:r w:rsidRPr="00155C4B">
        <w:rPr>
          <w:sz w:val="28"/>
          <w:szCs w:val="28"/>
        </w:rPr>
        <w:t xml:space="preserve"> сельсовет от 2</w:t>
      </w:r>
      <w:r w:rsidR="00B969D7">
        <w:rPr>
          <w:sz w:val="28"/>
          <w:szCs w:val="28"/>
        </w:rPr>
        <w:t>5</w:t>
      </w:r>
      <w:r w:rsidRPr="00155C4B">
        <w:rPr>
          <w:sz w:val="28"/>
          <w:szCs w:val="28"/>
        </w:rPr>
        <w:t>.12.20</w:t>
      </w:r>
      <w:r w:rsidR="00B969D7">
        <w:rPr>
          <w:sz w:val="28"/>
          <w:szCs w:val="28"/>
        </w:rPr>
        <w:t>20</w:t>
      </w:r>
      <w:r w:rsidRPr="00155C4B">
        <w:rPr>
          <w:sz w:val="28"/>
          <w:szCs w:val="28"/>
        </w:rPr>
        <w:t>г.   №</w:t>
      </w:r>
      <w:r w:rsidR="00BD79B3">
        <w:rPr>
          <w:sz w:val="28"/>
          <w:szCs w:val="28"/>
        </w:rPr>
        <w:t>2</w:t>
      </w:r>
      <w:r w:rsidR="00B969D7">
        <w:rPr>
          <w:sz w:val="28"/>
          <w:szCs w:val="28"/>
        </w:rPr>
        <w:t>3</w:t>
      </w:r>
      <w:r w:rsidRPr="00155C4B">
        <w:rPr>
          <w:sz w:val="28"/>
          <w:szCs w:val="28"/>
        </w:rPr>
        <w:t xml:space="preserve">-рс по доходам в сумме </w:t>
      </w:r>
      <w:r w:rsidR="00B969D7">
        <w:rPr>
          <w:sz w:val="28"/>
          <w:szCs w:val="28"/>
        </w:rPr>
        <w:t>6434915,47</w:t>
      </w:r>
      <w:r w:rsidRPr="00155C4B">
        <w:rPr>
          <w:sz w:val="28"/>
          <w:szCs w:val="28"/>
        </w:rPr>
        <w:t xml:space="preserve"> рубл</w:t>
      </w:r>
      <w:r w:rsidR="00B969D7">
        <w:rPr>
          <w:sz w:val="28"/>
          <w:szCs w:val="28"/>
        </w:rPr>
        <w:t>ей</w:t>
      </w:r>
      <w:r w:rsidRPr="00155C4B">
        <w:rPr>
          <w:sz w:val="28"/>
          <w:szCs w:val="28"/>
        </w:rPr>
        <w:t xml:space="preserve">, по расходам в сумме </w:t>
      </w:r>
      <w:r w:rsidR="00B969D7">
        <w:rPr>
          <w:sz w:val="28"/>
          <w:szCs w:val="28"/>
        </w:rPr>
        <w:t>6434915,47</w:t>
      </w:r>
      <w:r w:rsidRPr="00155C4B">
        <w:rPr>
          <w:sz w:val="28"/>
          <w:szCs w:val="28"/>
        </w:rPr>
        <w:t xml:space="preserve"> рубл</w:t>
      </w:r>
      <w:r w:rsidR="00B969D7">
        <w:rPr>
          <w:sz w:val="28"/>
          <w:szCs w:val="28"/>
        </w:rPr>
        <w:t>ей</w:t>
      </w:r>
      <w:r w:rsidRPr="00155C4B">
        <w:rPr>
          <w:sz w:val="28"/>
          <w:szCs w:val="28"/>
        </w:rPr>
        <w:t>, с дефицитом в сумме 0</w:t>
      </w:r>
      <w:r w:rsidR="00C15862">
        <w:rPr>
          <w:sz w:val="28"/>
          <w:szCs w:val="28"/>
        </w:rPr>
        <w:t>,00</w:t>
      </w:r>
      <w:r w:rsidRPr="00155C4B">
        <w:rPr>
          <w:sz w:val="28"/>
          <w:szCs w:val="28"/>
        </w:rPr>
        <w:t xml:space="preserve"> руб., что не нарушает требований статьи 92.1 Бюджетного кодекса РФ. В </w:t>
      </w:r>
      <w:r w:rsidR="00B969D7">
        <w:rPr>
          <w:sz w:val="28"/>
          <w:szCs w:val="28"/>
        </w:rPr>
        <w:t>течение прошедшего финансового года</w:t>
      </w:r>
      <w:r w:rsidRPr="00155C4B">
        <w:rPr>
          <w:sz w:val="28"/>
          <w:szCs w:val="28"/>
        </w:rPr>
        <w:t xml:space="preserve"> в </w:t>
      </w:r>
      <w:r w:rsidR="00B969D7">
        <w:rPr>
          <w:sz w:val="28"/>
          <w:szCs w:val="28"/>
        </w:rPr>
        <w:t>первоначально принятый бюджет</w:t>
      </w:r>
      <w:r w:rsidRPr="00155C4B">
        <w:rPr>
          <w:sz w:val="28"/>
          <w:szCs w:val="28"/>
        </w:rPr>
        <w:t xml:space="preserve"> </w:t>
      </w:r>
      <w:r w:rsidR="00B969D7">
        <w:rPr>
          <w:sz w:val="28"/>
          <w:szCs w:val="28"/>
        </w:rPr>
        <w:t xml:space="preserve">7 раз </w:t>
      </w:r>
      <w:r w:rsidRPr="00155C4B">
        <w:rPr>
          <w:sz w:val="28"/>
          <w:szCs w:val="28"/>
        </w:rPr>
        <w:t>вносились изменения</w:t>
      </w:r>
      <w:r w:rsidR="00B969D7">
        <w:rPr>
          <w:sz w:val="28"/>
          <w:szCs w:val="28"/>
        </w:rPr>
        <w:t>, в том числе</w:t>
      </w:r>
      <w:r w:rsidR="004E61B7">
        <w:rPr>
          <w:sz w:val="28"/>
          <w:szCs w:val="28"/>
        </w:rPr>
        <w:t xml:space="preserve"> и в части его основных характеристик</w:t>
      </w:r>
      <w:r w:rsidRPr="00155C4B">
        <w:rPr>
          <w:sz w:val="28"/>
          <w:szCs w:val="28"/>
        </w:rPr>
        <w:t>. В результате изменений у</w:t>
      </w:r>
      <w:r>
        <w:rPr>
          <w:sz w:val="28"/>
          <w:szCs w:val="28"/>
        </w:rPr>
        <w:t>величен</w:t>
      </w:r>
      <w:r w:rsidRPr="00155C4B">
        <w:rPr>
          <w:sz w:val="28"/>
          <w:szCs w:val="28"/>
        </w:rPr>
        <w:t xml:space="preserve"> и утвержден общий объем доходов бюджета сельского поселения и увеличен общий объем расходов по сравнению с первоначальн</w:t>
      </w:r>
      <w:r w:rsidR="004E61B7">
        <w:rPr>
          <w:sz w:val="28"/>
          <w:szCs w:val="28"/>
        </w:rPr>
        <w:t>о утвержденными</w:t>
      </w:r>
      <w:r w:rsidRPr="00155C4B">
        <w:rPr>
          <w:sz w:val="28"/>
          <w:szCs w:val="28"/>
        </w:rPr>
        <w:t xml:space="preserve"> показателями</w:t>
      </w:r>
      <w:r w:rsidR="004E61B7">
        <w:rPr>
          <w:sz w:val="28"/>
          <w:szCs w:val="28"/>
        </w:rPr>
        <w:t>, а именно:</w:t>
      </w:r>
      <w:r w:rsidRPr="00155C4B">
        <w:rPr>
          <w:sz w:val="28"/>
          <w:szCs w:val="28"/>
        </w:rPr>
        <w:t xml:space="preserve"> </w:t>
      </w:r>
    </w:p>
    <w:p w14:paraId="6DCF8B04" w14:textId="77777777" w:rsidR="0083215C" w:rsidRPr="00732A96" w:rsidRDefault="0083215C" w:rsidP="0083215C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461"/>
        <w:gridCol w:w="1364"/>
        <w:gridCol w:w="711"/>
      </w:tblGrid>
      <w:tr w:rsidR="0083215C" w:rsidRPr="00D31583" w14:paraId="194FBD87" w14:textId="77777777" w:rsidTr="00F45208">
        <w:trPr>
          <w:trHeight w:val="728"/>
        </w:trPr>
        <w:tc>
          <w:tcPr>
            <w:tcW w:w="1836" w:type="dxa"/>
            <w:vMerge w:val="restart"/>
            <w:shd w:val="clear" w:color="auto" w:fill="BCD9DE" w:themeFill="accent5" w:themeFillTint="66"/>
          </w:tcPr>
          <w:p w14:paraId="4E15070C" w14:textId="77777777" w:rsidR="0083215C" w:rsidRPr="00D31583" w:rsidRDefault="0083215C" w:rsidP="00681A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1" w:name="_Hlk97738026"/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CD9DE" w:themeFill="accent5" w:themeFillTint="66"/>
          </w:tcPr>
          <w:p w14:paraId="17BC3519" w14:textId="4E6C475F" w:rsidR="0083215C" w:rsidRPr="00D31583" w:rsidRDefault="0083215C" w:rsidP="00681A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 w:rsidR="004E61B7"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 w:rsidR="004E61B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CD9DE" w:themeFill="accent5" w:themeFillTint="66"/>
          </w:tcPr>
          <w:p w14:paraId="2A4DBC7A" w14:textId="40C6FFBC" w:rsidR="0083215C" w:rsidRPr="00D31583" w:rsidRDefault="004E61B7" w:rsidP="00681A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CD9DE" w:themeFill="accent5" w:themeFillTint="66"/>
          </w:tcPr>
          <w:p w14:paraId="0344573C" w14:textId="77777777" w:rsidR="0083215C" w:rsidRPr="00D31583" w:rsidRDefault="0083215C" w:rsidP="00681A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CD9DE" w:themeFill="accent5" w:themeFillTint="66"/>
          </w:tcPr>
          <w:p w14:paraId="6FD35423" w14:textId="77777777" w:rsidR="0083215C" w:rsidRPr="00D31583" w:rsidRDefault="0083215C" w:rsidP="00681A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F45208" w:rsidRPr="004870CB" w14:paraId="209B7CA4" w14:textId="77777777" w:rsidTr="00F45208">
        <w:trPr>
          <w:trHeight w:val="727"/>
        </w:trPr>
        <w:tc>
          <w:tcPr>
            <w:tcW w:w="1836" w:type="dxa"/>
            <w:vMerge/>
          </w:tcPr>
          <w:p w14:paraId="2326A35C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14:paraId="1C55C68F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14:paraId="21AF1007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14:paraId="5406993C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420" w:type="dxa"/>
            <w:shd w:val="clear" w:color="auto" w:fill="BCD9DE" w:themeFill="accent5" w:themeFillTint="66"/>
          </w:tcPr>
          <w:p w14:paraId="1C317195" w14:textId="77777777" w:rsidR="0083215C" w:rsidRPr="00EB403A" w:rsidRDefault="0083215C" w:rsidP="00681A7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04" w:type="dxa"/>
            <w:shd w:val="clear" w:color="auto" w:fill="BCD9DE" w:themeFill="accent5" w:themeFillTint="66"/>
          </w:tcPr>
          <w:p w14:paraId="2FDF325A" w14:textId="77777777" w:rsidR="0083215C" w:rsidRPr="00EB403A" w:rsidRDefault="0083215C" w:rsidP="00681A7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F45208" w:rsidRPr="00D31583" w14:paraId="79ACDFA4" w14:textId="77777777" w:rsidTr="00F45208">
        <w:tc>
          <w:tcPr>
            <w:tcW w:w="1836" w:type="dxa"/>
          </w:tcPr>
          <w:p w14:paraId="0809602C" w14:textId="77777777" w:rsidR="00F45208" w:rsidRPr="00D31583" w:rsidRDefault="00F45208" w:rsidP="00F4520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6ABB1B20" w14:textId="4DCA36B1" w:rsidR="00F45208" w:rsidRPr="00BD79B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6434915,47</w:t>
            </w:r>
          </w:p>
        </w:tc>
        <w:tc>
          <w:tcPr>
            <w:tcW w:w="1786" w:type="dxa"/>
          </w:tcPr>
          <w:p w14:paraId="270C7BBC" w14:textId="207096BA" w:rsidR="00F45208" w:rsidRPr="00D3158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11769883,52</w:t>
            </w:r>
          </w:p>
        </w:tc>
        <w:tc>
          <w:tcPr>
            <w:tcW w:w="1538" w:type="dxa"/>
          </w:tcPr>
          <w:p w14:paraId="24F39E5C" w14:textId="16DCC3C7" w:rsidR="00F45208" w:rsidRPr="00D3158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11769883,52</w:t>
            </w:r>
          </w:p>
        </w:tc>
        <w:tc>
          <w:tcPr>
            <w:tcW w:w="1420" w:type="dxa"/>
          </w:tcPr>
          <w:p w14:paraId="310EF8B4" w14:textId="6DCD9558" w:rsidR="00F45208" w:rsidRPr="00D3158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5334968,05</w:t>
            </w:r>
          </w:p>
        </w:tc>
        <w:tc>
          <w:tcPr>
            <w:tcW w:w="804" w:type="dxa"/>
          </w:tcPr>
          <w:p w14:paraId="2667DD98" w14:textId="71202BC1" w:rsidR="00F45208" w:rsidRPr="00D3158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F45208" w:rsidRPr="00D31583" w14:paraId="2D5E379A" w14:textId="77777777" w:rsidTr="00F45208">
        <w:tc>
          <w:tcPr>
            <w:tcW w:w="1836" w:type="dxa"/>
          </w:tcPr>
          <w:p w14:paraId="780C8518" w14:textId="77777777" w:rsidR="00F45208" w:rsidRPr="00D31583" w:rsidRDefault="00F45208" w:rsidP="00F4520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135AE6ED" w14:textId="7B1064A7" w:rsidR="00F45208" w:rsidRPr="00BD79B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6434915,47</w:t>
            </w:r>
          </w:p>
        </w:tc>
        <w:tc>
          <w:tcPr>
            <w:tcW w:w="1786" w:type="dxa"/>
          </w:tcPr>
          <w:p w14:paraId="2159D9A8" w14:textId="71808105" w:rsidR="00F45208" w:rsidRPr="003963F7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11769883,52</w:t>
            </w:r>
          </w:p>
        </w:tc>
        <w:tc>
          <w:tcPr>
            <w:tcW w:w="1538" w:type="dxa"/>
          </w:tcPr>
          <w:p w14:paraId="0EFFC76B" w14:textId="35730591" w:rsidR="00F45208" w:rsidRPr="003963F7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11769883,52</w:t>
            </w:r>
          </w:p>
        </w:tc>
        <w:tc>
          <w:tcPr>
            <w:tcW w:w="1420" w:type="dxa"/>
          </w:tcPr>
          <w:p w14:paraId="05920EFE" w14:textId="085A65A2" w:rsidR="00F45208" w:rsidRPr="00D3158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5334968,05</w:t>
            </w:r>
          </w:p>
        </w:tc>
        <w:tc>
          <w:tcPr>
            <w:tcW w:w="804" w:type="dxa"/>
          </w:tcPr>
          <w:p w14:paraId="4F55E5D0" w14:textId="05ADB918" w:rsidR="00F45208" w:rsidRPr="00D3158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</w:tr>
      <w:tr w:rsidR="00F45208" w:rsidRPr="00D31583" w14:paraId="2827B9D8" w14:textId="77777777" w:rsidTr="00F45208">
        <w:tc>
          <w:tcPr>
            <w:tcW w:w="1836" w:type="dxa"/>
          </w:tcPr>
          <w:p w14:paraId="1287DD06" w14:textId="77777777" w:rsidR="00F45208" w:rsidRPr="00D31583" w:rsidRDefault="00F45208" w:rsidP="00F4520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903" w:type="dxa"/>
          </w:tcPr>
          <w:p w14:paraId="0136ED00" w14:textId="77777777" w:rsidR="00F45208" w:rsidRPr="00D3158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14:paraId="332EC6DB" w14:textId="3DB111A6" w:rsidR="00F45208" w:rsidRPr="00D3158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</w:tcPr>
          <w:p w14:paraId="248F9FB2" w14:textId="35354FCD" w:rsidR="00F45208" w:rsidRPr="00D3158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14:paraId="34EE305E" w14:textId="1E19E591" w:rsidR="00F45208" w:rsidRPr="00C15862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4" w:type="dxa"/>
          </w:tcPr>
          <w:p w14:paraId="30C246ED" w14:textId="77777777" w:rsidR="00F45208" w:rsidRPr="00D31583" w:rsidRDefault="00F45208" w:rsidP="00F4520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bookmarkEnd w:id="1"/>
    <w:p w14:paraId="17115718" w14:textId="598F84BC" w:rsidR="0083215C" w:rsidRPr="00423120" w:rsidRDefault="0083215C" w:rsidP="003963F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423120">
        <w:rPr>
          <w:sz w:val="28"/>
          <w:szCs w:val="28"/>
        </w:rPr>
        <w:t xml:space="preserve">Как видно из данных таблицы, в течение года бюджет сельского поселения уточнен в сторону увеличения по доходам </w:t>
      </w:r>
      <w:r w:rsidR="00F45208">
        <w:rPr>
          <w:sz w:val="28"/>
          <w:szCs w:val="28"/>
        </w:rPr>
        <w:t>и</w:t>
      </w:r>
      <w:r w:rsidRPr="00423120">
        <w:rPr>
          <w:sz w:val="28"/>
          <w:szCs w:val="28"/>
        </w:rPr>
        <w:t xml:space="preserve"> расходам на </w:t>
      </w:r>
      <w:r w:rsidR="00F45208">
        <w:rPr>
          <w:sz w:val="28"/>
          <w:szCs w:val="28"/>
        </w:rPr>
        <w:t>82,9</w:t>
      </w:r>
      <w:r w:rsidRPr="00423120">
        <w:rPr>
          <w:sz w:val="28"/>
          <w:szCs w:val="28"/>
        </w:rPr>
        <w:t xml:space="preserve">% или на сумму </w:t>
      </w:r>
      <w:r w:rsidR="00F45208">
        <w:rPr>
          <w:sz w:val="28"/>
          <w:szCs w:val="28"/>
        </w:rPr>
        <w:t>5334968,05</w:t>
      </w:r>
      <w:r w:rsidRPr="00423120">
        <w:rPr>
          <w:sz w:val="28"/>
          <w:szCs w:val="28"/>
        </w:rPr>
        <w:t xml:space="preserve"> рублей.</w:t>
      </w:r>
    </w:p>
    <w:p w14:paraId="0F46F7B8" w14:textId="3C9F72DA" w:rsidR="0083215C" w:rsidRDefault="00435B8D" w:rsidP="003963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83215C"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215C"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="0083215C"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г. №</w:t>
      </w:r>
      <w:r>
        <w:rPr>
          <w:sz w:val="28"/>
          <w:szCs w:val="28"/>
        </w:rPr>
        <w:t>23</w:t>
      </w:r>
      <w:r w:rsidRPr="00155C4B">
        <w:rPr>
          <w:sz w:val="28"/>
          <w:szCs w:val="28"/>
        </w:rPr>
        <w:t>-рс</w:t>
      </w:r>
      <w:r w:rsidR="006A6F55">
        <w:rPr>
          <w:sz w:val="28"/>
          <w:szCs w:val="28"/>
        </w:rPr>
        <w:t xml:space="preserve"> «О бюджете сельского поселения Среднематренский сельсовет Добринского муниципального района на 2021 год и на плановый период 2022 2023 годов» (в ред. от 28.12.2021г. №69-рс)</w:t>
      </w:r>
      <w:r w:rsidR="0083215C" w:rsidRPr="00F322CF">
        <w:rPr>
          <w:sz w:val="28"/>
          <w:szCs w:val="28"/>
        </w:rPr>
        <w:t>.</w:t>
      </w:r>
    </w:p>
    <w:p w14:paraId="4C05F241" w14:textId="1BD8E035" w:rsidR="006A6F55" w:rsidRPr="00F322CF" w:rsidRDefault="006A6F55" w:rsidP="003963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бюджета сельского поселения в 2021 году характеризуется следующими показателя</w:t>
      </w:r>
      <w:r w:rsidR="0021587D">
        <w:rPr>
          <w:sz w:val="28"/>
          <w:szCs w:val="28"/>
        </w:rPr>
        <w:t>ми, отраженными в Отчете:</w:t>
      </w:r>
    </w:p>
    <w:p w14:paraId="3DF1BE30" w14:textId="4A42CED1" w:rsidR="0083215C" w:rsidRPr="00795C87" w:rsidRDefault="00EF5624" w:rsidP="0021587D">
      <w:pPr>
        <w:spacing w:line="276" w:lineRule="auto"/>
        <w:ind w:firstLine="567"/>
        <w:jc w:val="right"/>
        <w:rPr>
          <w:sz w:val="28"/>
          <w:szCs w:val="28"/>
        </w:rPr>
      </w:pPr>
      <w:r>
        <w:t xml:space="preserve"> </w:t>
      </w:r>
      <w:r w:rsidR="0083215C" w:rsidRPr="00795C87">
        <w:t>(руб.</w:t>
      </w:r>
      <w:r w:rsidR="0083215C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2"/>
        <w:gridCol w:w="1881"/>
        <w:gridCol w:w="1746"/>
        <w:gridCol w:w="1525"/>
        <w:gridCol w:w="2127"/>
      </w:tblGrid>
      <w:tr w:rsidR="0021587D" w:rsidRPr="00D31583" w14:paraId="79605339" w14:textId="77777777" w:rsidTr="0021587D">
        <w:trPr>
          <w:trHeight w:val="1237"/>
        </w:trPr>
        <w:tc>
          <w:tcPr>
            <w:tcW w:w="1836" w:type="dxa"/>
            <w:shd w:val="clear" w:color="auto" w:fill="BCD9DE" w:themeFill="accent5" w:themeFillTint="66"/>
          </w:tcPr>
          <w:p w14:paraId="1515FAEA" w14:textId="6D12A69E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03" w:type="dxa"/>
            <w:shd w:val="clear" w:color="auto" w:fill="BCD9DE" w:themeFill="accent5" w:themeFillTint="66"/>
          </w:tcPr>
          <w:p w14:paraId="07479A9C" w14:textId="34DACA84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2021 год</w:t>
            </w:r>
          </w:p>
        </w:tc>
        <w:tc>
          <w:tcPr>
            <w:tcW w:w="1786" w:type="dxa"/>
            <w:shd w:val="clear" w:color="auto" w:fill="BCD9DE" w:themeFill="accent5" w:themeFillTint="66"/>
          </w:tcPr>
          <w:p w14:paraId="6102FD9B" w14:textId="1B87FEEE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2021 год</w:t>
            </w:r>
          </w:p>
        </w:tc>
        <w:tc>
          <w:tcPr>
            <w:tcW w:w="1538" w:type="dxa"/>
            <w:shd w:val="clear" w:color="auto" w:fill="BCD9DE" w:themeFill="accent5" w:themeFillTint="66"/>
          </w:tcPr>
          <w:p w14:paraId="4AC80038" w14:textId="76AF02A5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</w:t>
            </w:r>
            <w:proofErr w:type="gramStart"/>
            <w:r>
              <w:rPr>
                <w:b/>
                <w:sz w:val="22"/>
                <w:szCs w:val="22"/>
              </w:rPr>
              <w:t>+,-</w:t>
            </w:r>
            <w:proofErr w:type="gram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24" w:type="dxa"/>
            <w:shd w:val="clear" w:color="auto" w:fill="BCD9DE" w:themeFill="accent5" w:themeFillTint="66"/>
          </w:tcPr>
          <w:p w14:paraId="75BD472C" w14:textId="0CAF0A61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21587D" w:rsidRPr="00D31583" w14:paraId="5B413F57" w14:textId="77777777" w:rsidTr="005713C7">
        <w:tc>
          <w:tcPr>
            <w:tcW w:w="1836" w:type="dxa"/>
          </w:tcPr>
          <w:p w14:paraId="5A867ABB" w14:textId="77777777" w:rsidR="0021587D" w:rsidRPr="00D31583" w:rsidRDefault="0021587D" w:rsidP="0021587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741F3DD5" w14:textId="25F3B729" w:rsidR="0021587D" w:rsidRPr="00BD79B3" w:rsidRDefault="0021587D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11769883,52</w:t>
            </w:r>
          </w:p>
        </w:tc>
        <w:tc>
          <w:tcPr>
            <w:tcW w:w="1786" w:type="dxa"/>
          </w:tcPr>
          <w:p w14:paraId="6D9415C7" w14:textId="12F401FA" w:rsidR="0021587D" w:rsidRPr="00D31583" w:rsidRDefault="0021587D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11817369,98</w:t>
            </w:r>
          </w:p>
        </w:tc>
        <w:tc>
          <w:tcPr>
            <w:tcW w:w="1538" w:type="dxa"/>
          </w:tcPr>
          <w:p w14:paraId="651467CE" w14:textId="3DEC2053" w:rsidR="0021587D" w:rsidRPr="00D31583" w:rsidRDefault="0021587D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47486,46</w:t>
            </w:r>
          </w:p>
        </w:tc>
        <w:tc>
          <w:tcPr>
            <w:tcW w:w="2224" w:type="dxa"/>
          </w:tcPr>
          <w:p w14:paraId="40035784" w14:textId="4191CE1D" w:rsidR="0021587D" w:rsidRPr="00D31583" w:rsidRDefault="0021587D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</w:tr>
      <w:tr w:rsidR="0021587D" w:rsidRPr="00D31583" w14:paraId="5F429DD0" w14:textId="77777777" w:rsidTr="005A6CB8">
        <w:tc>
          <w:tcPr>
            <w:tcW w:w="1836" w:type="dxa"/>
          </w:tcPr>
          <w:p w14:paraId="7127C505" w14:textId="77777777" w:rsidR="0021587D" w:rsidRPr="00D31583" w:rsidRDefault="0021587D" w:rsidP="0021587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1DBE378C" w14:textId="04AC44D2" w:rsidR="0021587D" w:rsidRPr="00BD79B3" w:rsidRDefault="0021587D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11769883,52</w:t>
            </w:r>
          </w:p>
        </w:tc>
        <w:tc>
          <w:tcPr>
            <w:tcW w:w="1786" w:type="dxa"/>
          </w:tcPr>
          <w:p w14:paraId="2565AA89" w14:textId="044E004A" w:rsidR="0021587D" w:rsidRPr="003963F7" w:rsidRDefault="0021587D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11014717,98</w:t>
            </w:r>
          </w:p>
        </w:tc>
        <w:tc>
          <w:tcPr>
            <w:tcW w:w="1538" w:type="dxa"/>
          </w:tcPr>
          <w:p w14:paraId="484C17D8" w14:textId="0F7393AA" w:rsidR="0021587D" w:rsidRPr="003963F7" w:rsidRDefault="00C34D74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-755165,54</w:t>
            </w:r>
          </w:p>
        </w:tc>
        <w:tc>
          <w:tcPr>
            <w:tcW w:w="2224" w:type="dxa"/>
          </w:tcPr>
          <w:p w14:paraId="4C1BBD86" w14:textId="0A98ED4F" w:rsidR="0021587D" w:rsidRPr="00D31583" w:rsidRDefault="00C34D74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</w:tr>
      <w:tr w:rsidR="0021587D" w:rsidRPr="00D31583" w14:paraId="5613CDE5" w14:textId="77777777" w:rsidTr="00145C65">
        <w:tc>
          <w:tcPr>
            <w:tcW w:w="1836" w:type="dxa"/>
          </w:tcPr>
          <w:p w14:paraId="19AD1021" w14:textId="77777777" w:rsidR="0021587D" w:rsidRPr="00D31583" w:rsidRDefault="0021587D" w:rsidP="0021587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903" w:type="dxa"/>
          </w:tcPr>
          <w:p w14:paraId="1F50741E" w14:textId="1CF9404B" w:rsidR="0021587D" w:rsidRPr="00D31583" w:rsidRDefault="0021587D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14:paraId="6C836A3A" w14:textId="1507AADC" w:rsidR="0021587D" w:rsidRPr="00D31583" w:rsidRDefault="00C34D74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802652</w:t>
            </w:r>
            <w:r w:rsidR="0021587D">
              <w:rPr>
                <w:sz w:val="22"/>
                <w:szCs w:val="22"/>
              </w:rPr>
              <w:t>,00</w:t>
            </w:r>
          </w:p>
        </w:tc>
        <w:tc>
          <w:tcPr>
            <w:tcW w:w="1538" w:type="dxa"/>
          </w:tcPr>
          <w:p w14:paraId="088F3047" w14:textId="41767382" w:rsidR="0021587D" w:rsidRPr="00D31583" w:rsidRDefault="00C34D74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802652</w:t>
            </w:r>
            <w:r w:rsidR="0021587D">
              <w:rPr>
                <w:sz w:val="22"/>
                <w:szCs w:val="22"/>
              </w:rPr>
              <w:t>,00</w:t>
            </w:r>
          </w:p>
        </w:tc>
        <w:tc>
          <w:tcPr>
            <w:tcW w:w="2224" w:type="dxa"/>
          </w:tcPr>
          <w:p w14:paraId="2B5AD115" w14:textId="783A0D9A" w:rsidR="0021587D" w:rsidRPr="00D31583" w:rsidRDefault="00C34D74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F2BFEE0" w14:textId="704982EB" w:rsidR="0083215C" w:rsidRDefault="0083215C" w:rsidP="0083215C">
      <w:pPr>
        <w:ind w:firstLine="709"/>
        <w:jc w:val="both"/>
        <w:rPr>
          <w:sz w:val="28"/>
          <w:szCs w:val="28"/>
        </w:rPr>
      </w:pPr>
    </w:p>
    <w:p w14:paraId="1C47C46C" w14:textId="04583310" w:rsidR="002A06E8" w:rsidRDefault="00C34D74" w:rsidP="00F151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оценивая итоги исполнения бюджета сельского поселения, можно констатировать, что доходы бюджета исполнены на 100,4%, расходная часть бюджета – на 93,6%.</w:t>
      </w:r>
    </w:p>
    <w:p w14:paraId="46ABADC6" w14:textId="2458223F" w:rsidR="00C34D74" w:rsidRDefault="00C34D74" w:rsidP="00F151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="006955BA">
        <w:rPr>
          <w:sz w:val="28"/>
          <w:szCs w:val="28"/>
        </w:rPr>
        <w:t>прослеживается</w:t>
      </w:r>
      <w:r>
        <w:rPr>
          <w:sz w:val="28"/>
          <w:szCs w:val="28"/>
        </w:rPr>
        <w:t xml:space="preserve"> тенденция роста доходной </w:t>
      </w:r>
      <w:r w:rsidR="006955BA">
        <w:rPr>
          <w:sz w:val="28"/>
          <w:szCs w:val="28"/>
        </w:rPr>
        <w:t xml:space="preserve">части бюджета </w:t>
      </w:r>
      <w:r>
        <w:rPr>
          <w:sz w:val="28"/>
          <w:szCs w:val="28"/>
        </w:rPr>
        <w:t xml:space="preserve">и </w:t>
      </w:r>
      <w:r w:rsidR="006955BA">
        <w:rPr>
          <w:sz w:val="28"/>
          <w:szCs w:val="28"/>
        </w:rPr>
        <w:t xml:space="preserve">небольшое уменьшение </w:t>
      </w:r>
      <w:r>
        <w:rPr>
          <w:sz w:val="28"/>
          <w:szCs w:val="28"/>
        </w:rPr>
        <w:t>расходной част</w:t>
      </w:r>
      <w:r w:rsidR="006955BA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бюджета.</w:t>
      </w:r>
    </w:p>
    <w:p w14:paraId="4287C6F6" w14:textId="12D71FC1" w:rsidR="00E34FDB" w:rsidRDefault="00E34FDB" w:rsidP="00E34FDB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E9EB94" wp14:editId="4B844033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4735E2" w14:textId="77777777" w:rsidR="002A06E8" w:rsidRPr="00837B8E" w:rsidRDefault="002A06E8" w:rsidP="00A117CE">
      <w:pPr>
        <w:pStyle w:val="ad"/>
        <w:numPr>
          <w:ilvl w:val="0"/>
          <w:numId w:val="1"/>
        </w:numPr>
        <w:spacing w:before="240"/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14:paraId="2EEADFFE" w14:textId="77777777"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14:paraId="039FD24B" w14:textId="194C87FD" w:rsidR="002A06E8" w:rsidRPr="00312A0E" w:rsidRDefault="002A06E8" w:rsidP="00A9306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12A0E">
        <w:rPr>
          <w:color w:val="000000"/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A117CE">
        <w:rPr>
          <w:color w:val="000000"/>
          <w:sz w:val="28"/>
          <w:szCs w:val="28"/>
        </w:rPr>
        <w:t>11817369,98</w:t>
      </w:r>
      <w:r w:rsidRPr="00312A0E">
        <w:rPr>
          <w:color w:val="000000"/>
          <w:sz w:val="28"/>
          <w:szCs w:val="28"/>
        </w:rPr>
        <w:t xml:space="preserve"> руб</w:t>
      </w:r>
      <w:r w:rsidR="008D5E6F" w:rsidRPr="00312A0E">
        <w:rPr>
          <w:color w:val="000000"/>
          <w:sz w:val="28"/>
          <w:szCs w:val="28"/>
        </w:rPr>
        <w:t>л</w:t>
      </w:r>
      <w:r w:rsidR="00A9306C">
        <w:rPr>
          <w:color w:val="000000"/>
          <w:sz w:val="28"/>
          <w:szCs w:val="28"/>
        </w:rPr>
        <w:t>ей</w:t>
      </w:r>
      <w:r w:rsidRPr="00312A0E">
        <w:rPr>
          <w:color w:val="000000"/>
          <w:sz w:val="28"/>
          <w:szCs w:val="28"/>
        </w:rPr>
        <w:t xml:space="preserve"> или </w:t>
      </w:r>
      <w:r w:rsidR="00A117CE">
        <w:rPr>
          <w:color w:val="000000"/>
          <w:sz w:val="28"/>
          <w:szCs w:val="28"/>
        </w:rPr>
        <w:t>100,4</w:t>
      </w:r>
      <w:r w:rsidRPr="00312A0E">
        <w:rPr>
          <w:color w:val="000000"/>
          <w:sz w:val="28"/>
          <w:szCs w:val="28"/>
        </w:rPr>
        <w:t>% к уточненному плану.</w:t>
      </w:r>
    </w:p>
    <w:p w14:paraId="25533182" w14:textId="789168D3" w:rsidR="008D5E6F" w:rsidRPr="00312A0E" w:rsidRDefault="00A117CE" w:rsidP="00A9306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доходной части бюджета сельского поселения в 2021 году приведена в следующей таблице</w:t>
      </w:r>
      <w:r w:rsidR="008D5E6F" w:rsidRPr="00312A0E">
        <w:rPr>
          <w:color w:val="000000"/>
          <w:sz w:val="28"/>
          <w:szCs w:val="28"/>
        </w:rPr>
        <w:t>:</w:t>
      </w:r>
    </w:p>
    <w:tbl>
      <w:tblPr>
        <w:tblStyle w:val="a5"/>
        <w:tblW w:w="9268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505"/>
      </w:tblGrid>
      <w:tr w:rsidR="002F2469" w:rsidRPr="002F2469" w14:paraId="5F420F23" w14:textId="77777777" w:rsidTr="002F2469">
        <w:tc>
          <w:tcPr>
            <w:tcW w:w="1951" w:type="dxa"/>
            <w:vMerge w:val="restart"/>
            <w:shd w:val="clear" w:color="auto" w:fill="BCD9DE" w:themeFill="accent5" w:themeFillTint="66"/>
          </w:tcPr>
          <w:p w14:paraId="4D70F148" w14:textId="3DD01811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Вид дохода</w:t>
            </w:r>
          </w:p>
        </w:tc>
        <w:tc>
          <w:tcPr>
            <w:tcW w:w="4586" w:type="dxa"/>
            <w:gridSpan w:val="3"/>
            <w:shd w:val="clear" w:color="auto" w:fill="BCD9DE" w:themeFill="accent5" w:themeFillTint="66"/>
          </w:tcPr>
          <w:p w14:paraId="11028498" w14:textId="56D152C0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31" w:type="dxa"/>
            <w:gridSpan w:val="2"/>
            <w:shd w:val="clear" w:color="auto" w:fill="BCD9DE" w:themeFill="accent5" w:themeFillTint="66"/>
          </w:tcPr>
          <w:p w14:paraId="6F605FA4" w14:textId="6DBA0986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2F2469" w:rsidRPr="002F2469" w14:paraId="0E399DD0" w14:textId="77777777" w:rsidTr="002F2469">
        <w:tc>
          <w:tcPr>
            <w:tcW w:w="1951" w:type="dxa"/>
            <w:vMerge/>
            <w:shd w:val="clear" w:color="auto" w:fill="BCD9DE" w:themeFill="accent5" w:themeFillTint="66"/>
          </w:tcPr>
          <w:p w14:paraId="044B9599" w14:textId="77777777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CD9DE" w:themeFill="accent5" w:themeFillTint="66"/>
          </w:tcPr>
          <w:p w14:paraId="62B6C6ED" w14:textId="55F11FBD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18FA62B8" w14:textId="43943326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58A9E08B" w14:textId="5F2ED2E2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08181B14" w14:textId="225D1114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1" w:type="dxa"/>
            <w:shd w:val="clear" w:color="auto" w:fill="BCD9DE" w:themeFill="accent5" w:themeFillTint="66"/>
          </w:tcPr>
          <w:p w14:paraId="1FD374EE" w14:textId="4510A7FB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2F2469" w:rsidRPr="002F2469" w14:paraId="3E882D7D" w14:textId="77777777" w:rsidTr="002F2469">
        <w:tc>
          <w:tcPr>
            <w:tcW w:w="1951" w:type="dxa"/>
          </w:tcPr>
          <w:p w14:paraId="5367F5C0" w14:textId="66BC3F96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564BA1A3" w14:textId="7597631F" w:rsidR="002F2469" w:rsidRPr="002F2469" w:rsidRDefault="002F2469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1868589,37</w:t>
            </w:r>
          </w:p>
        </w:tc>
        <w:tc>
          <w:tcPr>
            <w:tcW w:w="1505" w:type="dxa"/>
          </w:tcPr>
          <w:p w14:paraId="2E84D0B8" w14:textId="1A48743E" w:rsidR="002F2469" w:rsidRP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46" w:type="dxa"/>
          </w:tcPr>
          <w:p w14:paraId="3847E8E7" w14:textId="27336173" w:rsidR="002F2469" w:rsidRP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226" w:type="dxa"/>
          </w:tcPr>
          <w:p w14:paraId="39BEB964" w14:textId="2178FB81" w:rsidR="002F2469" w:rsidRP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01" w:type="dxa"/>
          </w:tcPr>
          <w:p w14:paraId="64DAF224" w14:textId="477A359D" w:rsidR="002F2469" w:rsidRP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218326,72</w:t>
            </w:r>
          </w:p>
        </w:tc>
      </w:tr>
      <w:tr w:rsidR="002F2469" w:rsidRPr="002F2469" w14:paraId="7AF84224" w14:textId="77777777" w:rsidTr="002F2469">
        <w:tc>
          <w:tcPr>
            <w:tcW w:w="1951" w:type="dxa"/>
          </w:tcPr>
          <w:p w14:paraId="0945E928" w14:textId="07BA3796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5A0E67B7" w14:textId="25DBA795" w:rsidR="002F2469" w:rsidRP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178615,39</w:t>
            </w:r>
          </w:p>
        </w:tc>
        <w:tc>
          <w:tcPr>
            <w:tcW w:w="1505" w:type="dxa"/>
          </w:tcPr>
          <w:p w14:paraId="75ADBC8E" w14:textId="0A33E2E0" w:rsidR="002F2469" w:rsidRP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46" w:type="dxa"/>
          </w:tcPr>
          <w:p w14:paraId="25279510" w14:textId="12D7DD08" w:rsidR="002F2469" w:rsidRP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226" w:type="dxa"/>
          </w:tcPr>
          <w:p w14:paraId="7A8E5BDA" w14:textId="3FD01EDF" w:rsidR="002F2469" w:rsidRPr="002F2469" w:rsidRDefault="00FE0CD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501" w:type="dxa"/>
          </w:tcPr>
          <w:p w14:paraId="4266C09E" w14:textId="0C7108A2" w:rsidR="002F2469" w:rsidRPr="002F2469" w:rsidRDefault="00FE0CD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-9259,85</w:t>
            </w:r>
          </w:p>
        </w:tc>
      </w:tr>
      <w:tr w:rsidR="002F2469" w:rsidRPr="002F2469" w14:paraId="126C6F74" w14:textId="77777777" w:rsidTr="002F2469">
        <w:tc>
          <w:tcPr>
            <w:tcW w:w="1951" w:type="dxa"/>
          </w:tcPr>
          <w:p w14:paraId="210E49A1" w14:textId="6A939ADF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78E84135" w14:textId="746A5E24" w:rsid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9770165,22</w:t>
            </w:r>
          </w:p>
          <w:p w14:paraId="3C2B645B" w14:textId="1681495D" w:rsidR="00880236" w:rsidRP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7B5B9BE" w14:textId="2F4BCA48" w:rsidR="002F2469" w:rsidRP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546" w:type="dxa"/>
          </w:tcPr>
          <w:p w14:paraId="41A3A130" w14:textId="6A1EC66D" w:rsidR="002F2469" w:rsidRPr="002F2469" w:rsidRDefault="00880236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26" w:type="dxa"/>
          </w:tcPr>
          <w:p w14:paraId="3D6B8F3F" w14:textId="1956B111" w:rsidR="002F2469" w:rsidRPr="002F2469" w:rsidRDefault="00FE0CD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501" w:type="dxa"/>
          </w:tcPr>
          <w:p w14:paraId="62633170" w14:textId="11839F78" w:rsidR="002F2469" w:rsidRPr="002F2469" w:rsidRDefault="00FE0CD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1708916,63</w:t>
            </w:r>
          </w:p>
        </w:tc>
      </w:tr>
      <w:tr w:rsidR="002F2469" w:rsidRPr="002F2469" w14:paraId="6AB04F8E" w14:textId="77777777" w:rsidTr="002F2469">
        <w:tc>
          <w:tcPr>
            <w:tcW w:w="1951" w:type="dxa"/>
            <w:shd w:val="clear" w:color="auto" w:fill="BCD9DE" w:themeFill="accent5" w:themeFillTint="66"/>
          </w:tcPr>
          <w:p w14:paraId="64FC7FD8" w14:textId="272CDC40" w:rsidR="002F2469" w:rsidRPr="002F2469" w:rsidRDefault="002F2469" w:rsidP="002F246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CD9DE" w:themeFill="accent5" w:themeFillTint="66"/>
          </w:tcPr>
          <w:p w14:paraId="45C15EFB" w14:textId="4B351011" w:rsidR="002F2469" w:rsidRPr="002F2469" w:rsidRDefault="00880236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11817369,98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26659109" w14:textId="74314705" w:rsidR="002F2469" w:rsidRPr="002F2469" w:rsidRDefault="00880236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2179D58C" w14:textId="5E8D7795" w:rsidR="002F2469" w:rsidRPr="002F2469" w:rsidRDefault="00880236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5A021614" w14:textId="4E9D226A" w:rsidR="002F2469" w:rsidRPr="002F2469" w:rsidRDefault="00FE0CDB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1501" w:type="dxa"/>
            <w:shd w:val="clear" w:color="auto" w:fill="BCD9DE" w:themeFill="accent5" w:themeFillTint="66"/>
          </w:tcPr>
          <w:p w14:paraId="1D15DC47" w14:textId="63F8A091" w:rsidR="002F2469" w:rsidRPr="002F2469" w:rsidRDefault="00FE0CDB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1917983,50</w:t>
            </w:r>
          </w:p>
        </w:tc>
      </w:tr>
    </w:tbl>
    <w:p w14:paraId="486AA3ED" w14:textId="48C26B3D" w:rsidR="00FE0CDB" w:rsidRDefault="00FE0CDB" w:rsidP="00FE0CDB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2020 годом доходы бюджета сельского поселения</w:t>
      </w:r>
      <w:r w:rsidR="00301166">
        <w:rPr>
          <w:sz w:val="28"/>
          <w:szCs w:val="28"/>
        </w:rPr>
        <w:t xml:space="preserve"> выросли на 19,4%, рост обеспечен по налоговым доходам и безвозмездным поступлениям.</w:t>
      </w:r>
    </w:p>
    <w:p w14:paraId="07BA5C94" w14:textId="540DAAA1" w:rsidR="00312A0E" w:rsidRPr="00312A0E" w:rsidRDefault="002A06E8" w:rsidP="001A79B8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Собственные доходы бюджета составили </w:t>
      </w:r>
      <w:r w:rsidR="001A79B8">
        <w:rPr>
          <w:sz w:val="28"/>
          <w:szCs w:val="28"/>
        </w:rPr>
        <w:t>2047204,76</w:t>
      </w:r>
      <w:r w:rsidRPr="00312A0E">
        <w:rPr>
          <w:sz w:val="28"/>
          <w:szCs w:val="28"/>
        </w:rPr>
        <w:t xml:space="preserve"> руб</w:t>
      </w:r>
      <w:r w:rsidR="008F2204">
        <w:rPr>
          <w:sz w:val="28"/>
          <w:szCs w:val="28"/>
        </w:rPr>
        <w:t>л</w:t>
      </w:r>
      <w:r w:rsidR="001A79B8">
        <w:rPr>
          <w:sz w:val="28"/>
          <w:szCs w:val="28"/>
        </w:rPr>
        <w:t>я</w:t>
      </w:r>
      <w:r w:rsidRPr="00312A0E">
        <w:rPr>
          <w:sz w:val="28"/>
          <w:szCs w:val="28"/>
        </w:rPr>
        <w:t xml:space="preserve"> или </w:t>
      </w:r>
      <w:r w:rsidR="001A79B8">
        <w:rPr>
          <w:sz w:val="28"/>
          <w:szCs w:val="28"/>
        </w:rPr>
        <w:t>17,3</w:t>
      </w:r>
      <w:r w:rsidRPr="00312A0E">
        <w:rPr>
          <w:sz w:val="28"/>
          <w:szCs w:val="28"/>
        </w:rPr>
        <w:t>% их общего объема</w:t>
      </w:r>
      <w:r w:rsidR="00312A0E" w:rsidRPr="00312A0E">
        <w:rPr>
          <w:sz w:val="28"/>
          <w:szCs w:val="28"/>
        </w:rPr>
        <w:t>, в том числе:</w:t>
      </w:r>
    </w:p>
    <w:p w14:paraId="137E6047" w14:textId="655A784D" w:rsidR="00312A0E" w:rsidRP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налоговые доходы – </w:t>
      </w:r>
      <w:r w:rsidR="001A79B8">
        <w:rPr>
          <w:sz w:val="28"/>
          <w:szCs w:val="28"/>
        </w:rPr>
        <w:t>1868589,37</w:t>
      </w:r>
      <w:r w:rsidRPr="00312A0E">
        <w:rPr>
          <w:sz w:val="28"/>
          <w:szCs w:val="28"/>
        </w:rPr>
        <w:t xml:space="preserve"> рублей или </w:t>
      </w:r>
      <w:r w:rsidR="001A79B8">
        <w:rPr>
          <w:sz w:val="28"/>
          <w:szCs w:val="28"/>
        </w:rPr>
        <w:t>15,8</w:t>
      </w:r>
      <w:r w:rsidRPr="00312A0E">
        <w:rPr>
          <w:sz w:val="28"/>
          <w:szCs w:val="28"/>
        </w:rPr>
        <w:t>%,</w:t>
      </w:r>
    </w:p>
    <w:p w14:paraId="72403458" w14:textId="2FB05DE4" w:rsidR="00312A0E" w:rsidRP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неналоговые доходы – </w:t>
      </w:r>
      <w:r w:rsidR="001A79B8">
        <w:rPr>
          <w:sz w:val="28"/>
          <w:szCs w:val="28"/>
        </w:rPr>
        <w:t>178615,39</w:t>
      </w:r>
      <w:r w:rsidRPr="00312A0E">
        <w:rPr>
          <w:sz w:val="28"/>
          <w:szCs w:val="28"/>
        </w:rPr>
        <w:t xml:space="preserve"> рублей или </w:t>
      </w:r>
      <w:r w:rsidR="00A9306C">
        <w:rPr>
          <w:sz w:val="28"/>
          <w:szCs w:val="28"/>
        </w:rPr>
        <w:t>1,</w:t>
      </w:r>
      <w:r w:rsidR="001A79B8">
        <w:rPr>
          <w:sz w:val="28"/>
          <w:szCs w:val="28"/>
        </w:rPr>
        <w:t>5</w:t>
      </w:r>
      <w:r w:rsidRPr="00312A0E">
        <w:rPr>
          <w:sz w:val="28"/>
          <w:szCs w:val="28"/>
        </w:rPr>
        <w:t>%.</w:t>
      </w:r>
    </w:p>
    <w:p w14:paraId="242508C9" w14:textId="77777777" w:rsidR="00C01297" w:rsidRDefault="00C01297" w:rsidP="00C012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3BCEC164" w14:textId="77777777" w:rsidR="00C01297" w:rsidRDefault="00C01297" w:rsidP="005E366D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75DFFE87" wp14:editId="248A421D">
            <wp:extent cx="5674995" cy="325191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E3CB88" w14:textId="4236BC4A" w:rsidR="008F2204" w:rsidRDefault="002A06E8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>Объем собственных доходов</w:t>
      </w:r>
      <w:r w:rsidR="008F2204">
        <w:rPr>
          <w:sz w:val="28"/>
          <w:szCs w:val="28"/>
        </w:rPr>
        <w:t xml:space="preserve"> </w:t>
      </w:r>
      <w:r w:rsidR="00A9306C">
        <w:rPr>
          <w:sz w:val="28"/>
          <w:szCs w:val="28"/>
        </w:rPr>
        <w:t>увеличился к</w:t>
      </w:r>
      <w:r w:rsidR="008F2204">
        <w:rPr>
          <w:sz w:val="28"/>
          <w:szCs w:val="28"/>
        </w:rPr>
        <w:t xml:space="preserve"> уровн</w:t>
      </w:r>
      <w:r w:rsidR="00A9306C">
        <w:rPr>
          <w:sz w:val="28"/>
          <w:szCs w:val="28"/>
        </w:rPr>
        <w:t>ю</w:t>
      </w:r>
      <w:r w:rsidR="008F2204">
        <w:rPr>
          <w:sz w:val="28"/>
          <w:szCs w:val="28"/>
        </w:rPr>
        <w:t xml:space="preserve"> прошлого года</w:t>
      </w:r>
      <w:r w:rsidR="00A9306C">
        <w:rPr>
          <w:sz w:val="28"/>
          <w:szCs w:val="28"/>
        </w:rPr>
        <w:t xml:space="preserve"> на </w:t>
      </w:r>
      <w:r w:rsidR="001A79B8">
        <w:rPr>
          <w:sz w:val="28"/>
          <w:szCs w:val="28"/>
        </w:rPr>
        <w:t>11,4</w:t>
      </w:r>
      <w:r w:rsidR="00A9306C">
        <w:rPr>
          <w:sz w:val="28"/>
          <w:szCs w:val="28"/>
        </w:rPr>
        <w:t>%</w:t>
      </w:r>
      <w:r w:rsidR="008F2204">
        <w:rPr>
          <w:sz w:val="28"/>
          <w:szCs w:val="28"/>
        </w:rPr>
        <w:t>.</w:t>
      </w:r>
      <w:r w:rsidRPr="00312A0E">
        <w:rPr>
          <w:sz w:val="28"/>
          <w:szCs w:val="28"/>
        </w:rPr>
        <w:t xml:space="preserve"> </w:t>
      </w:r>
    </w:p>
    <w:p w14:paraId="1E77D611" w14:textId="77777777"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14:paraId="765C1926" w14:textId="77777777" w:rsidR="002A06E8" w:rsidRPr="002A37B3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2A37B3">
        <w:rPr>
          <w:b/>
          <w:i/>
          <w:color w:val="000000"/>
          <w:sz w:val="28"/>
          <w:szCs w:val="28"/>
        </w:rPr>
        <w:lastRenderedPageBreak/>
        <w:t>3</w:t>
      </w:r>
      <w:r w:rsidR="002A06E8" w:rsidRPr="002A37B3">
        <w:rPr>
          <w:b/>
          <w:i/>
          <w:color w:val="000000"/>
          <w:sz w:val="28"/>
          <w:szCs w:val="28"/>
        </w:rPr>
        <w:t>.1. Налоговые доходы</w:t>
      </w:r>
    </w:p>
    <w:p w14:paraId="463DB1E1" w14:textId="1396C3F7" w:rsidR="002A06E8" w:rsidRPr="00B923F2" w:rsidRDefault="002A06E8" w:rsidP="00B923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B923F2">
        <w:rPr>
          <w:color w:val="000000"/>
          <w:sz w:val="28"/>
          <w:szCs w:val="28"/>
        </w:rPr>
        <w:t xml:space="preserve">сельского поселения </w:t>
      </w:r>
      <w:r w:rsidRPr="00B923F2">
        <w:rPr>
          <w:color w:val="000000"/>
          <w:sz w:val="28"/>
          <w:szCs w:val="28"/>
        </w:rPr>
        <w:t xml:space="preserve">налоговые доходы, поступившие по </w:t>
      </w:r>
      <w:r w:rsidR="00810212" w:rsidRPr="00B923F2">
        <w:rPr>
          <w:sz w:val="28"/>
          <w:szCs w:val="28"/>
        </w:rPr>
        <w:t>четырем</w:t>
      </w:r>
      <w:r w:rsidRPr="00B923F2">
        <w:rPr>
          <w:color w:val="000000"/>
          <w:sz w:val="28"/>
          <w:szCs w:val="28"/>
        </w:rPr>
        <w:t xml:space="preserve"> источникам в сумме </w:t>
      </w:r>
      <w:r w:rsidR="001A79B8">
        <w:rPr>
          <w:color w:val="000000"/>
          <w:sz w:val="28"/>
          <w:szCs w:val="28"/>
        </w:rPr>
        <w:t>1868589,37</w:t>
      </w:r>
      <w:r w:rsidR="00810212" w:rsidRPr="00B923F2">
        <w:rPr>
          <w:color w:val="000000"/>
          <w:sz w:val="28"/>
          <w:szCs w:val="28"/>
        </w:rPr>
        <w:t xml:space="preserve"> </w:t>
      </w:r>
      <w:r w:rsidRPr="00B923F2">
        <w:rPr>
          <w:color w:val="000000"/>
          <w:sz w:val="28"/>
          <w:szCs w:val="28"/>
        </w:rPr>
        <w:t>руб</w:t>
      </w:r>
      <w:r w:rsidR="00B923F2" w:rsidRPr="00B923F2">
        <w:rPr>
          <w:color w:val="000000"/>
          <w:sz w:val="28"/>
          <w:szCs w:val="28"/>
        </w:rPr>
        <w:t>л</w:t>
      </w:r>
      <w:r w:rsidR="001A79B8">
        <w:rPr>
          <w:color w:val="000000"/>
          <w:sz w:val="28"/>
          <w:szCs w:val="28"/>
        </w:rPr>
        <w:t>ей</w:t>
      </w:r>
      <w:r w:rsidRPr="00B923F2">
        <w:rPr>
          <w:color w:val="000000"/>
          <w:sz w:val="28"/>
          <w:szCs w:val="28"/>
        </w:rPr>
        <w:t xml:space="preserve">, занимают </w:t>
      </w:r>
      <w:r w:rsidR="001A79B8">
        <w:rPr>
          <w:color w:val="000000"/>
          <w:sz w:val="28"/>
          <w:szCs w:val="28"/>
        </w:rPr>
        <w:t>15,8</w:t>
      </w:r>
      <w:r w:rsidRPr="00B923F2">
        <w:rPr>
          <w:color w:val="000000"/>
          <w:sz w:val="28"/>
          <w:szCs w:val="28"/>
        </w:rPr>
        <w:t xml:space="preserve"> процент</w:t>
      </w:r>
      <w:r w:rsidR="00810212" w:rsidRPr="00B923F2">
        <w:rPr>
          <w:color w:val="000000"/>
          <w:sz w:val="28"/>
          <w:szCs w:val="28"/>
        </w:rPr>
        <w:t>ов</w:t>
      </w:r>
      <w:r w:rsidR="00B923F2" w:rsidRPr="00B923F2">
        <w:rPr>
          <w:color w:val="000000"/>
          <w:sz w:val="28"/>
          <w:szCs w:val="28"/>
        </w:rPr>
        <w:t xml:space="preserve"> от общих поступлений в бюджет</w:t>
      </w:r>
      <w:r w:rsidRPr="00B923F2">
        <w:rPr>
          <w:color w:val="000000"/>
          <w:sz w:val="28"/>
          <w:szCs w:val="28"/>
        </w:rPr>
        <w:t>.</w:t>
      </w:r>
    </w:p>
    <w:p w14:paraId="47DDCDF1" w14:textId="064E7A4D" w:rsidR="007C1531" w:rsidRPr="00B96A65" w:rsidRDefault="007C1531" w:rsidP="007C1531">
      <w:pPr>
        <w:spacing w:line="276" w:lineRule="auto"/>
        <w:ind w:firstLine="709"/>
        <w:jc w:val="both"/>
        <w:rPr>
          <w:sz w:val="28"/>
          <w:szCs w:val="28"/>
        </w:rPr>
      </w:pPr>
      <w:r w:rsidRPr="00071D10">
        <w:rPr>
          <w:sz w:val="28"/>
          <w:szCs w:val="28"/>
        </w:rPr>
        <w:t>В 20</w:t>
      </w:r>
      <w:r w:rsidR="0037613A">
        <w:rPr>
          <w:sz w:val="28"/>
          <w:szCs w:val="28"/>
        </w:rPr>
        <w:t>2</w:t>
      </w:r>
      <w:r w:rsidR="001A79B8">
        <w:rPr>
          <w:sz w:val="28"/>
          <w:szCs w:val="28"/>
        </w:rPr>
        <w:t>1</w:t>
      </w:r>
      <w:r w:rsidRPr="00071D10">
        <w:rPr>
          <w:sz w:val="28"/>
          <w:szCs w:val="28"/>
        </w:rPr>
        <w:t xml:space="preserve"> году план поступлений выполнен   по </w:t>
      </w:r>
      <w:r w:rsidR="001A79B8">
        <w:rPr>
          <w:sz w:val="28"/>
          <w:szCs w:val="28"/>
        </w:rPr>
        <w:t>двум</w:t>
      </w:r>
      <w:r w:rsidRPr="00071D10">
        <w:rPr>
          <w:sz w:val="28"/>
          <w:szCs w:val="28"/>
        </w:rPr>
        <w:t xml:space="preserve"> налогов</w:t>
      </w:r>
      <w:r w:rsidR="0037613A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071D10">
        <w:rPr>
          <w:sz w:val="28"/>
          <w:szCs w:val="28"/>
        </w:rPr>
        <w:t xml:space="preserve"> источник</w:t>
      </w:r>
      <w:r w:rsidR="0037613A">
        <w:rPr>
          <w:sz w:val="28"/>
          <w:szCs w:val="28"/>
        </w:rPr>
        <w:t>ам</w:t>
      </w:r>
      <w:r w:rsidRPr="00071D10">
        <w:rPr>
          <w:sz w:val="28"/>
          <w:szCs w:val="28"/>
        </w:rPr>
        <w:t xml:space="preserve"> – </w:t>
      </w:r>
      <w:r w:rsidR="00B96A65" w:rsidRPr="00071D10">
        <w:rPr>
          <w:sz w:val="28"/>
          <w:szCs w:val="28"/>
        </w:rPr>
        <w:t xml:space="preserve">налогу на доходы физических лиц </w:t>
      </w:r>
      <w:r w:rsidR="0037613A" w:rsidRPr="00071D10">
        <w:rPr>
          <w:sz w:val="28"/>
          <w:szCs w:val="28"/>
        </w:rPr>
        <w:t xml:space="preserve">и налогу, взимаемому в связи с </w:t>
      </w:r>
      <w:r w:rsidR="0037613A" w:rsidRPr="00B96A65">
        <w:rPr>
          <w:sz w:val="28"/>
          <w:szCs w:val="28"/>
        </w:rPr>
        <w:t>применением УСН</w:t>
      </w:r>
      <w:r w:rsidR="0037613A">
        <w:rPr>
          <w:sz w:val="28"/>
          <w:szCs w:val="28"/>
        </w:rPr>
        <w:t>,</w:t>
      </w:r>
      <w:r w:rsidR="0037613A" w:rsidRPr="00071D10">
        <w:rPr>
          <w:sz w:val="28"/>
          <w:szCs w:val="28"/>
        </w:rPr>
        <w:t xml:space="preserve"> </w:t>
      </w:r>
      <w:r w:rsidRPr="00071D10">
        <w:rPr>
          <w:sz w:val="28"/>
          <w:szCs w:val="28"/>
        </w:rPr>
        <w:t xml:space="preserve">и </w:t>
      </w:r>
      <w:r w:rsidR="00B96A65">
        <w:rPr>
          <w:sz w:val="28"/>
          <w:szCs w:val="28"/>
        </w:rPr>
        <w:t>н</w:t>
      </w:r>
      <w:r w:rsidR="00B96A65" w:rsidRPr="00071D10">
        <w:rPr>
          <w:sz w:val="28"/>
          <w:szCs w:val="28"/>
        </w:rPr>
        <w:t>е выполнен</w:t>
      </w:r>
      <w:r w:rsidRPr="00071D10">
        <w:rPr>
          <w:sz w:val="28"/>
          <w:szCs w:val="28"/>
        </w:rPr>
        <w:t xml:space="preserve"> </w:t>
      </w:r>
      <w:r w:rsidR="00D6030C">
        <w:rPr>
          <w:sz w:val="28"/>
          <w:szCs w:val="28"/>
        </w:rPr>
        <w:t>также по двум</w:t>
      </w:r>
      <w:r w:rsidRPr="00071D10">
        <w:rPr>
          <w:sz w:val="28"/>
          <w:szCs w:val="28"/>
        </w:rPr>
        <w:t xml:space="preserve"> источник</w:t>
      </w:r>
      <w:r w:rsidR="00D6030C">
        <w:rPr>
          <w:sz w:val="28"/>
          <w:szCs w:val="28"/>
        </w:rPr>
        <w:t>ам</w:t>
      </w:r>
      <w:r w:rsidRPr="00071D10">
        <w:rPr>
          <w:sz w:val="28"/>
          <w:szCs w:val="28"/>
        </w:rPr>
        <w:t xml:space="preserve"> - </w:t>
      </w:r>
      <w:r w:rsidR="00B96A65" w:rsidRPr="00071D10">
        <w:rPr>
          <w:sz w:val="28"/>
          <w:szCs w:val="28"/>
        </w:rPr>
        <w:t>земельному налогу</w:t>
      </w:r>
      <w:r w:rsidR="00D6030C">
        <w:rPr>
          <w:sz w:val="28"/>
          <w:szCs w:val="28"/>
        </w:rPr>
        <w:t xml:space="preserve"> и</w:t>
      </w:r>
      <w:r w:rsidR="001A79B8" w:rsidRPr="001A79B8">
        <w:rPr>
          <w:sz w:val="28"/>
          <w:szCs w:val="28"/>
        </w:rPr>
        <w:t xml:space="preserve"> </w:t>
      </w:r>
      <w:r w:rsidR="001A79B8" w:rsidRPr="00071D10">
        <w:rPr>
          <w:sz w:val="28"/>
          <w:szCs w:val="28"/>
        </w:rPr>
        <w:t>налогу на имущество физических лиц</w:t>
      </w:r>
      <w:r w:rsidRPr="00B96A65">
        <w:rPr>
          <w:sz w:val="28"/>
          <w:szCs w:val="28"/>
        </w:rPr>
        <w:t>.</w:t>
      </w:r>
    </w:p>
    <w:p w14:paraId="23328226" w14:textId="19FA9E2A" w:rsidR="002A06E8" w:rsidRPr="000F7C4B" w:rsidRDefault="002A06E8" w:rsidP="00B923F2">
      <w:pPr>
        <w:spacing w:line="276" w:lineRule="auto"/>
        <w:ind w:firstLine="709"/>
        <w:jc w:val="both"/>
        <w:rPr>
          <w:sz w:val="28"/>
          <w:szCs w:val="28"/>
        </w:rPr>
      </w:pPr>
      <w:r w:rsidRPr="000F7C4B">
        <w:rPr>
          <w:sz w:val="28"/>
          <w:szCs w:val="28"/>
        </w:rPr>
        <w:t xml:space="preserve">По сравнению с прошлым годом налоговые доходы </w:t>
      </w:r>
      <w:r w:rsidR="000F7C4B" w:rsidRPr="000F7C4B">
        <w:rPr>
          <w:sz w:val="28"/>
          <w:szCs w:val="28"/>
        </w:rPr>
        <w:t>увеличились</w:t>
      </w:r>
      <w:r w:rsidRPr="000F7C4B">
        <w:rPr>
          <w:sz w:val="28"/>
          <w:szCs w:val="28"/>
        </w:rPr>
        <w:t xml:space="preserve"> </w:t>
      </w:r>
      <w:r w:rsidR="00603A50" w:rsidRPr="000F7C4B">
        <w:rPr>
          <w:sz w:val="28"/>
          <w:szCs w:val="28"/>
        </w:rPr>
        <w:t>на</w:t>
      </w:r>
      <w:r w:rsidR="009F71CF" w:rsidRPr="000F7C4B">
        <w:rPr>
          <w:sz w:val="28"/>
          <w:szCs w:val="28"/>
        </w:rPr>
        <w:t xml:space="preserve"> </w:t>
      </w:r>
      <w:r w:rsidR="000F7C4B" w:rsidRPr="000F7C4B">
        <w:rPr>
          <w:sz w:val="28"/>
          <w:szCs w:val="28"/>
        </w:rPr>
        <w:t>15,4</w:t>
      </w:r>
      <w:r w:rsidRPr="000F7C4B">
        <w:rPr>
          <w:sz w:val="28"/>
          <w:szCs w:val="28"/>
        </w:rPr>
        <w:t xml:space="preserve">% </w:t>
      </w:r>
      <w:r w:rsidR="009F71CF" w:rsidRPr="000F7C4B">
        <w:rPr>
          <w:sz w:val="28"/>
          <w:szCs w:val="28"/>
        </w:rPr>
        <w:t xml:space="preserve">или на сумму </w:t>
      </w:r>
      <w:r w:rsidR="000F7C4B" w:rsidRPr="000F7C4B">
        <w:rPr>
          <w:sz w:val="28"/>
          <w:szCs w:val="28"/>
        </w:rPr>
        <w:t>220075,10</w:t>
      </w:r>
      <w:r w:rsidR="009F71CF" w:rsidRPr="000F7C4B">
        <w:rPr>
          <w:sz w:val="28"/>
          <w:szCs w:val="28"/>
        </w:rPr>
        <w:t xml:space="preserve"> рубл</w:t>
      </w:r>
      <w:r w:rsidR="00B96A65" w:rsidRPr="000F7C4B">
        <w:rPr>
          <w:sz w:val="28"/>
          <w:szCs w:val="28"/>
        </w:rPr>
        <w:t>ей</w:t>
      </w:r>
      <w:r w:rsidR="009F71CF" w:rsidRPr="000F7C4B">
        <w:rPr>
          <w:sz w:val="28"/>
          <w:szCs w:val="28"/>
        </w:rPr>
        <w:t xml:space="preserve"> к уровню прошлого года</w:t>
      </w:r>
      <w:r w:rsidRPr="000F7C4B"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A169B7" w:rsidRPr="00EB403A" w14:paraId="5C5C9166" w14:textId="77777777" w:rsidTr="0037613A">
        <w:tc>
          <w:tcPr>
            <w:tcW w:w="2291" w:type="dxa"/>
            <w:shd w:val="clear" w:color="auto" w:fill="BCD9DE" w:themeFill="accent5" w:themeFillTint="66"/>
            <w:vAlign w:val="center"/>
          </w:tcPr>
          <w:p w14:paraId="63B7BF59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CD9DE" w:themeFill="accent5" w:themeFillTint="66"/>
            <w:vAlign w:val="center"/>
          </w:tcPr>
          <w:p w14:paraId="1B34A77B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4E09CD9C" w14:textId="546DBAEA" w:rsidR="00A169B7" w:rsidRPr="00EB403A" w:rsidRDefault="00A169B7" w:rsidP="00B96A65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D6030C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CD9DE" w:themeFill="accent5" w:themeFillTint="66"/>
            <w:vAlign w:val="center"/>
          </w:tcPr>
          <w:p w14:paraId="6921AECA" w14:textId="2B099FA9" w:rsidR="00A169B7" w:rsidRPr="00EB403A" w:rsidRDefault="00A169B7" w:rsidP="00B96A65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37613A">
              <w:rPr>
                <w:b/>
                <w:color w:val="000000"/>
              </w:rPr>
              <w:t>2</w:t>
            </w:r>
            <w:r w:rsidR="00D6030C">
              <w:rPr>
                <w:b/>
                <w:color w:val="000000"/>
              </w:rPr>
              <w:t>1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CD9DE" w:themeFill="accent5" w:themeFillTint="66"/>
            <w:vAlign w:val="center"/>
          </w:tcPr>
          <w:p w14:paraId="4C3B6269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BCD9DE" w:themeFill="accent5" w:themeFillTint="66"/>
            <w:vAlign w:val="center"/>
          </w:tcPr>
          <w:p w14:paraId="1D3B269F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416" w:type="dxa"/>
            <w:shd w:val="clear" w:color="auto" w:fill="BCD9DE" w:themeFill="accent5" w:themeFillTint="66"/>
            <w:vAlign w:val="center"/>
          </w:tcPr>
          <w:p w14:paraId="01455863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D6030C" w:rsidRPr="007C1531" w14:paraId="042187FC" w14:textId="77777777" w:rsidTr="0037613A">
        <w:tc>
          <w:tcPr>
            <w:tcW w:w="2291" w:type="dxa"/>
            <w:shd w:val="clear" w:color="auto" w:fill="DDECEE" w:themeFill="accent5" w:themeFillTint="33"/>
            <w:vAlign w:val="center"/>
          </w:tcPr>
          <w:p w14:paraId="6642E22D" w14:textId="77777777" w:rsidR="00D6030C" w:rsidRPr="007C1531" w:rsidRDefault="00D6030C" w:rsidP="00D6030C">
            <w:pPr>
              <w:rPr>
                <w:b/>
                <w:color w:val="000000"/>
                <w:sz w:val="22"/>
                <w:szCs w:val="22"/>
              </w:rPr>
            </w:pPr>
            <w:r w:rsidRPr="007C1531">
              <w:rPr>
                <w:b/>
                <w:color w:val="000000"/>
                <w:sz w:val="22"/>
                <w:szCs w:val="22"/>
              </w:rPr>
              <w:t xml:space="preserve">Налоговые </w:t>
            </w:r>
            <w:proofErr w:type="gramStart"/>
            <w:r w:rsidRPr="007C1531">
              <w:rPr>
                <w:b/>
                <w:color w:val="000000"/>
                <w:sz w:val="22"/>
                <w:szCs w:val="22"/>
              </w:rPr>
              <w:t>доходы  всего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7C1531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DECEE" w:themeFill="accent5" w:themeFillTint="33"/>
            <w:vAlign w:val="center"/>
          </w:tcPr>
          <w:p w14:paraId="2EEBC1C6" w14:textId="1AAF2604" w:rsidR="00D6030C" w:rsidRPr="007C1531" w:rsidRDefault="00D6030C" w:rsidP="00D603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1650262,65</w:t>
            </w:r>
          </w:p>
        </w:tc>
        <w:tc>
          <w:tcPr>
            <w:tcW w:w="1560" w:type="dxa"/>
            <w:shd w:val="clear" w:color="auto" w:fill="DDECEE" w:themeFill="accent5" w:themeFillTint="33"/>
            <w:vAlign w:val="center"/>
          </w:tcPr>
          <w:p w14:paraId="25759236" w14:textId="2137E6B2" w:rsidR="00D6030C" w:rsidRPr="007C1531" w:rsidRDefault="00D6030C" w:rsidP="00D603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1868589,37</w:t>
            </w:r>
          </w:p>
        </w:tc>
        <w:tc>
          <w:tcPr>
            <w:tcW w:w="1560" w:type="dxa"/>
            <w:shd w:val="clear" w:color="auto" w:fill="DDECEE" w:themeFill="accent5" w:themeFillTint="33"/>
            <w:vAlign w:val="center"/>
          </w:tcPr>
          <w:p w14:paraId="2A76EDD2" w14:textId="7C01F695" w:rsidR="00D6030C" w:rsidRPr="007C1531" w:rsidRDefault="00D6030C" w:rsidP="00D603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+218326,72</w:t>
            </w:r>
          </w:p>
        </w:tc>
        <w:tc>
          <w:tcPr>
            <w:tcW w:w="1559" w:type="dxa"/>
            <w:shd w:val="clear" w:color="auto" w:fill="DDECEE" w:themeFill="accent5" w:themeFillTint="33"/>
            <w:vAlign w:val="center"/>
          </w:tcPr>
          <w:p w14:paraId="2F8E60B7" w14:textId="70D6ED11" w:rsidR="00D6030C" w:rsidRPr="007C1531" w:rsidRDefault="00D6030C" w:rsidP="00D603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+13,2</w:t>
            </w:r>
          </w:p>
        </w:tc>
        <w:tc>
          <w:tcPr>
            <w:tcW w:w="1416" w:type="dxa"/>
            <w:shd w:val="clear" w:color="auto" w:fill="DDECEE" w:themeFill="accent5" w:themeFillTint="33"/>
            <w:vAlign w:val="center"/>
          </w:tcPr>
          <w:p w14:paraId="042114A4" w14:textId="1560F054" w:rsidR="00D6030C" w:rsidRPr="007C1531" w:rsidRDefault="00D6030C" w:rsidP="00D603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D6030C" w:rsidRPr="00CF1C65" w14:paraId="4A1735B5" w14:textId="77777777" w:rsidTr="00D11F8E">
        <w:tc>
          <w:tcPr>
            <w:tcW w:w="2291" w:type="dxa"/>
            <w:shd w:val="clear" w:color="auto" w:fill="auto"/>
            <w:vAlign w:val="center"/>
          </w:tcPr>
          <w:p w14:paraId="156A8F10" w14:textId="77777777" w:rsidR="00D6030C" w:rsidRPr="005C7805" w:rsidRDefault="00D6030C" w:rsidP="00D6030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3FF1B5A" w14:textId="08104968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411173,27</w:t>
            </w:r>
          </w:p>
        </w:tc>
        <w:tc>
          <w:tcPr>
            <w:tcW w:w="1560" w:type="dxa"/>
            <w:vAlign w:val="center"/>
          </w:tcPr>
          <w:p w14:paraId="5CC90A8F" w14:textId="7324F3F7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396539,78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6F900" w14:textId="08D17CBC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-14633,49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B41CD" w14:textId="6EEAA1F7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083649" w14:textId="0DFFAB42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D6030C" w:rsidRPr="00CF1C65" w14:paraId="624C584D" w14:textId="77777777" w:rsidTr="00E7234F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14:paraId="77743A84" w14:textId="77777777" w:rsidR="00D6030C" w:rsidRPr="005C7805" w:rsidRDefault="00D6030C" w:rsidP="00D6030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F5CB05" w14:textId="7BA4ABD5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475777,51</w:t>
            </w:r>
          </w:p>
        </w:tc>
        <w:tc>
          <w:tcPr>
            <w:tcW w:w="1560" w:type="dxa"/>
            <w:vAlign w:val="center"/>
          </w:tcPr>
          <w:p w14:paraId="307A5C67" w14:textId="427B207E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870693,53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37B03C" w14:textId="558FE898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+394916,02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0DF51" w14:textId="3CAF2EC6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+83,0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533E104" w14:textId="0FFE9F5B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D6030C" w:rsidRPr="00CF1C65" w14:paraId="235EBDA7" w14:textId="77777777" w:rsidTr="00E7234F">
        <w:tc>
          <w:tcPr>
            <w:tcW w:w="2291" w:type="dxa"/>
            <w:shd w:val="clear" w:color="auto" w:fill="auto"/>
            <w:vAlign w:val="center"/>
          </w:tcPr>
          <w:p w14:paraId="25E479EF" w14:textId="77777777" w:rsidR="00D6030C" w:rsidRPr="005C7805" w:rsidRDefault="00D6030C" w:rsidP="00D6030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926983F" w14:textId="5E5BE4D8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66842,08</w:t>
            </w:r>
          </w:p>
        </w:tc>
        <w:tc>
          <w:tcPr>
            <w:tcW w:w="1560" w:type="dxa"/>
            <w:vAlign w:val="center"/>
          </w:tcPr>
          <w:p w14:paraId="68AB7B3B" w14:textId="385E0A2F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34825,53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3782D" w14:textId="0B9E7ADD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-32016,55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625D9" w14:textId="07DE0150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-47,9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26C4F6" w14:textId="1AFDE8C6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D6030C" w:rsidRPr="00CF1C65" w14:paraId="5D99E23F" w14:textId="77777777" w:rsidTr="00D11F8E">
        <w:tc>
          <w:tcPr>
            <w:tcW w:w="2291" w:type="dxa"/>
            <w:shd w:val="clear" w:color="auto" w:fill="auto"/>
            <w:vAlign w:val="center"/>
          </w:tcPr>
          <w:p w14:paraId="049E708F" w14:textId="77777777" w:rsidR="00D6030C" w:rsidRPr="005C7805" w:rsidRDefault="00D6030C" w:rsidP="00D6030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D50DCF7" w14:textId="3BA8F4DA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696469,79</w:t>
            </w:r>
          </w:p>
        </w:tc>
        <w:tc>
          <w:tcPr>
            <w:tcW w:w="1560" w:type="dxa"/>
            <w:vAlign w:val="center"/>
          </w:tcPr>
          <w:p w14:paraId="3239C05B" w14:textId="10033A33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566530,53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95279E" w14:textId="1EBAF1E2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-129939,26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DB9F5" w14:textId="7BFB3FB2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-18,7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73B2A9" w14:textId="791E50A8" w:rsidR="00D6030C" w:rsidRPr="005C7805" w:rsidRDefault="00D6030C" w:rsidP="00D60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</w:t>
            </w:r>
          </w:p>
        </w:tc>
      </w:tr>
    </w:tbl>
    <w:p w14:paraId="73897774" w14:textId="732F2578" w:rsidR="00915594" w:rsidRPr="00E86081" w:rsidRDefault="002A06E8" w:rsidP="000F7C4B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6793B">
        <w:rPr>
          <w:b/>
          <w:color w:val="000000"/>
          <w:sz w:val="28"/>
          <w:szCs w:val="28"/>
        </w:rPr>
        <w:t>н</w:t>
      </w:r>
      <w:r w:rsidR="0026793B" w:rsidRPr="00EB6114">
        <w:rPr>
          <w:b/>
          <w:color w:val="000000"/>
          <w:sz w:val="28"/>
          <w:szCs w:val="28"/>
        </w:rPr>
        <w:t>алог, взимаемый в связи с применением упрощенной системы налогообложения</w:t>
      </w:r>
      <w:r w:rsidR="00915594" w:rsidRPr="00E86081">
        <w:rPr>
          <w:color w:val="000000"/>
          <w:sz w:val="28"/>
          <w:szCs w:val="28"/>
        </w:rPr>
        <w:t xml:space="preserve">, который </w:t>
      </w:r>
      <w:r w:rsidR="00970EB6">
        <w:rPr>
          <w:color w:val="000000"/>
          <w:sz w:val="28"/>
          <w:szCs w:val="28"/>
        </w:rPr>
        <w:t>составляет</w:t>
      </w:r>
      <w:r w:rsidR="00915594" w:rsidRPr="00E86081">
        <w:rPr>
          <w:color w:val="000000"/>
          <w:sz w:val="28"/>
          <w:szCs w:val="28"/>
        </w:rPr>
        <w:t xml:space="preserve"> </w:t>
      </w:r>
      <w:r w:rsidR="0026793B">
        <w:rPr>
          <w:color w:val="000000"/>
          <w:sz w:val="28"/>
          <w:szCs w:val="28"/>
        </w:rPr>
        <w:t>46,6</w:t>
      </w:r>
      <w:r w:rsidR="00915594" w:rsidRPr="00E86081">
        <w:rPr>
          <w:color w:val="000000"/>
          <w:sz w:val="28"/>
          <w:szCs w:val="28"/>
        </w:rPr>
        <w:t xml:space="preserve">% </w:t>
      </w:r>
      <w:r w:rsidR="00A169B7" w:rsidRPr="00E86081">
        <w:rPr>
          <w:color w:val="000000"/>
          <w:sz w:val="28"/>
          <w:szCs w:val="28"/>
        </w:rPr>
        <w:t>налог</w:t>
      </w:r>
      <w:r w:rsidR="00050CF1" w:rsidRPr="00E86081">
        <w:rPr>
          <w:color w:val="000000"/>
          <w:sz w:val="28"/>
          <w:szCs w:val="28"/>
        </w:rPr>
        <w:t>о</w:t>
      </w:r>
      <w:r w:rsidR="00A169B7" w:rsidRPr="00E86081">
        <w:rPr>
          <w:color w:val="000000"/>
          <w:sz w:val="28"/>
          <w:szCs w:val="28"/>
        </w:rPr>
        <w:t>вых</w:t>
      </w:r>
      <w:r w:rsidR="009D7A53" w:rsidRPr="00E86081">
        <w:rPr>
          <w:color w:val="000000"/>
          <w:sz w:val="28"/>
          <w:szCs w:val="28"/>
        </w:rPr>
        <w:t xml:space="preserve"> </w:t>
      </w:r>
      <w:r w:rsidR="00915594" w:rsidRPr="00E86081">
        <w:rPr>
          <w:color w:val="000000"/>
          <w:sz w:val="28"/>
          <w:szCs w:val="28"/>
        </w:rPr>
        <w:t>доходов. Поступления в 20</w:t>
      </w:r>
      <w:r w:rsidR="000F7C4B">
        <w:rPr>
          <w:color w:val="000000"/>
          <w:sz w:val="28"/>
          <w:szCs w:val="28"/>
        </w:rPr>
        <w:t>2</w:t>
      </w:r>
      <w:r w:rsidR="0026793B">
        <w:rPr>
          <w:color w:val="000000"/>
          <w:sz w:val="28"/>
          <w:szCs w:val="28"/>
        </w:rPr>
        <w:t>1</w:t>
      </w:r>
      <w:r w:rsidR="00915594" w:rsidRPr="00E86081">
        <w:rPr>
          <w:color w:val="000000"/>
          <w:sz w:val="28"/>
          <w:szCs w:val="28"/>
        </w:rPr>
        <w:t xml:space="preserve"> году составили </w:t>
      </w:r>
      <w:r w:rsidR="0026793B">
        <w:rPr>
          <w:color w:val="000000"/>
          <w:sz w:val="28"/>
          <w:szCs w:val="28"/>
        </w:rPr>
        <w:t>870693,53</w:t>
      </w:r>
      <w:r w:rsidR="00915594" w:rsidRPr="00E86081">
        <w:rPr>
          <w:color w:val="000000"/>
          <w:sz w:val="28"/>
          <w:szCs w:val="28"/>
        </w:rPr>
        <w:t xml:space="preserve"> руб</w:t>
      </w:r>
      <w:r w:rsidR="003D1DFA" w:rsidRPr="00E86081">
        <w:rPr>
          <w:color w:val="000000"/>
          <w:sz w:val="28"/>
          <w:szCs w:val="28"/>
        </w:rPr>
        <w:t>л</w:t>
      </w:r>
      <w:r w:rsidR="0026793B">
        <w:rPr>
          <w:color w:val="000000"/>
          <w:sz w:val="28"/>
          <w:szCs w:val="28"/>
        </w:rPr>
        <w:t>я</w:t>
      </w:r>
      <w:r w:rsidR="00915594" w:rsidRPr="00E86081">
        <w:rPr>
          <w:color w:val="000000"/>
          <w:sz w:val="28"/>
          <w:szCs w:val="28"/>
        </w:rPr>
        <w:t xml:space="preserve"> или </w:t>
      </w:r>
      <w:r w:rsidR="0026793B">
        <w:rPr>
          <w:color w:val="000000"/>
          <w:sz w:val="28"/>
          <w:szCs w:val="28"/>
        </w:rPr>
        <w:t>128,0</w:t>
      </w:r>
      <w:r w:rsidR="00915594" w:rsidRPr="00E86081">
        <w:rPr>
          <w:color w:val="000000"/>
          <w:sz w:val="28"/>
          <w:szCs w:val="28"/>
        </w:rPr>
        <w:t xml:space="preserve">% к уточненному плану. </w:t>
      </w:r>
    </w:p>
    <w:p w14:paraId="2BD28862" w14:textId="6853F2CC" w:rsidR="000F7C4B" w:rsidRPr="00EB6114" w:rsidRDefault="002A06E8" w:rsidP="000F7C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 xml:space="preserve">Второй значимый налог для бюджета </w:t>
      </w:r>
      <w:r w:rsidR="00D971F0" w:rsidRPr="00E86081">
        <w:rPr>
          <w:color w:val="000000"/>
          <w:sz w:val="28"/>
          <w:szCs w:val="28"/>
        </w:rPr>
        <w:t>сельского поселения</w:t>
      </w:r>
      <w:r w:rsidRPr="00E86081">
        <w:rPr>
          <w:color w:val="000000"/>
          <w:sz w:val="28"/>
          <w:szCs w:val="28"/>
        </w:rPr>
        <w:t xml:space="preserve"> – это</w:t>
      </w:r>
      <w:r w:rsidR="0026793B" w:rsidRPr="0026793B">
        <w:rPr>
          <w:b/>
          <w:color w:val="000000"/>
          <w:sz w:val="28"/>
          <w:szCs w:val="28"/>
        </w:rPr>
        <w:t xml:space="preserve"> </w:t>
      </w:r>
      <w:r w:rsidR="0026793B" w:rsidRPr="00E86081">
        <w:rPr>
          <w:b/>
          <w:color w:val="000000"/>
          <w:sz w:val="28"/>
          <w:szCs w:val="28"/>
        </w:rPr>
        <w:t>земельный налог</w:t>
      </w:r>
      <w:r w:rsidR="000F7C4B">
        <w:rPr>
          <w:b/>
          <w:color w:val="000000"/>
          <w:sz w:val="28"/>
          <w:szCs w:val="28"/>
        </w:rPr>
        <w:t>,</w:t>
      </w:r>
      <w:r w:rsidR="000F7C4B" w:rsidRPr="00EB6114">
        <w:rPr>
          <w:b/>
          <w:color w:val="000000"/>
          <w:sz w:val="28"/>
          <w:szCs w:val="28"/>
        </w:rPr>
        <w:t xml:space="preserve"> </w:t>
      </w:r>
      <w:r w:rsidR="000F7C4B" w:rsidRPr="00EB6114">
        <w:rPr>
          <w:color w:val="000000"/>
          <w:sz w:val="28"/>
          <w:szCs w:val="28"/>
        </w:rPr>
        <w:t xml:space="preserve">удельный вес которого составляет </w:t>
      </w:r>
      <w:r w:rsidR="0026793B">
        <w:rPr>
          <w:color w:val="000000"/>
          <w:sz w:val="28"/>
          <w:szCs w:val="28"/>
        </w:rPr>
        <w:t>30,3</w:t>
      </w:r>
      <w:r w:rsidR="000F7C4B" w:rsidRPr="00EB6114">
        <w:rPr>
          <w:color w:val="000000"/>
          <w:sz w:val="28"/>
          <w:szCs w:val="28"/>
        </w:rPr>
        <w:t>% налоговых доходов</w:t>
      </w:r>
      <w:r w:rsidR="000F7C4B">
        <w:rPr>
          <w:color w:val="000000"/>
          <w:sz w:val="28"/>
          <w:szCs w:val="28"/>
        </w:rPr>
        <w:t>,</w:t>
      </w:r>
      <w:r w:rsidR="000F7C4B" w:rsidRPr="00EB6114">
        <w:rPr>
          <w:color w:val="000000"/>
          <w:sz w:val="28"/>
          <w:szCs w:val="28"/>
        </w:rPr>
        <w:t xml:space="preserve"> </w:t>
      </w:r>
      <w:r w:rsidR="000F7C4B">
        <w:rPr>
          <w:color w:val="000000"/>
          <w:sz w:val="28"/>
          <w:szCs w:val="28"/>
        </w:rPr>
        <w:t>п</w:t>
      </w:r>
      <w:r w:rsidR="000F7C4B" w:rsidRPr="00EB6114">
        <w:rPr>
          <w:color w:val="000000"/>
          <w:sz w:val="28"/>
          <w:szCs w:val="28"/>
        </w:rPr>
        <w:t>оступ</w:t>
      </w:r>
      <w:r w:rsidR="000F7C4B">
        <w:rPr>
          <w:color w:val="000000"/>
          <w:sz w:val="28"/>
          <w:szCs w:val="28"/>
        </w:rPr>
        <w:t>и</w:t>
      </w:r>
      <w:r w:rsidR="000F7C4B" w:rsidRPr="00EB6114">
        <w:rPr>
          <w:color w:val="000000"/>
          <w:sz w:val="28"/>
          <w:szCs w:val="28"/>
        </w:rPr>
        <w:t>л в 20</w:t>
      </w:r>
      <w:r w:rsidR="000F7C4B">
        <w:rPr>
          <w:color w:val="000000"/>
          <w:sz w:val="28"/>
          <w:szCs w:val="28"/>
        </w:rPr>
        <w:t>2</w:t>
      </w:r>
      <w:r w:rsidR="0026793B">
        <w:rPr>
          <w:color w:val="000000"/>
          <w:sz w:val="28"/>
          <w:szCs w:val="28"/>
        </w:rPr>
        <w:t>1</w:t>
      </w:r>
      <w:r w:rsidR="000F7C4B" w:rsidRPr="00EB6114">
        <w:rPr>
          <w:color w:val="000000"/>
          <w:sz w:val="28"/>
          <w:szCs w:val="28"/>
        </w:rPr>
        <w:t xml:space="preserve"> году </w:t>
      </w:r>
      <w:r w:rsidR="000F7C4B">
        <w:rPr>
          <w:color w:val="000000"/>
          <w:sz w:val="28"/>
          <w:szCs w:val="28"/>
        </w:rPr>
        <w:t>в сумме</w:t>
      </w:r>
      <w:r w:rsidR="000F7C4B" w:rsidRPr="00EB6114">
        <w:rPr>
          <w:color w:val="000000"/>
          <w:sz w:val="28"/>
          <w:szCs w:val="28"/>
        </w:rPr>
        <w:t xml:space="preserve"> </w:t>
      </w:r>
      <w:r w:rsidR="0026793B">
        <w:rPr>
          <w:color w:val="000000"/>
          <w:sz w:val="28"/>
          <w:szCs w:val="28"/>
        </w:rPr>
        <w:t>566530,53</w:t>
      </w:r>
      <w:r w:rsidR="000F7C4B" w:rsidRPr="00EB6114">
        <w:rPr>
          <w:color w:val="000000"/>
          <w:sz w:val="28"/>
          <w:szCs w:val="28"/>
        </w:rPr>
        <w:t xml:space="preserve"> руб</w:t>
      </w:r>
      <w:r w:rsidR="000F7C4B">
        <w:rPr>
          <w:color w:val="000000"/>
          <w:sz w:val="28"/>
          <w:szCs w:val="28"/>
        </w:rPr>
        <w:t>лей</w:t>
      </w:r>
      <w:r w:rsidR="000F7C4B" w:rsidRPr="00EB6114">
        <w:rPr>
          <w:color w:val="000000"/>
          <w:sz w:val="28"/>
          <w:szCs w:val="28"/>
        </w:rPr>
        <w:t xml:space="preserve"> или </w:t>
      </w:r>
      <w:r w:rsidR="0026793B">
        <w:rPr>
          <w:color w:val="000000"/>
          <w:sz w:val="28"/>
          <w:szCs w:val="28"/>
        </w:rPr>
        <w:t>71,7</w:t>
      </w:r>
      <w:r w:rsidR="000F7C4B" w:rsidRPr="00EB6114">
        <w:rPr>
          <w:color w:val="000000"/>
          <w:sz w:val="28"/>
          <w:szCs w:val="28"/>
        </w:rPr>
        <w:t xml:space="preserve">% к уточненному плану. </w:t>
      </w:r>
      <w:r w:rsidR="00862D8E">
        <w:rPr>
          <w:color w:val="000000"/>
          <w:sz w:val="28"/>
          <w:szCs w:val="28"/>
        </w:rPr>
        <w:t>Согласно пояснительной записке, представленной с Отчетом, невыполнение плана обусловлено изменением кадастровой оценки земли.</w:t>
      </w:r>
    </w:p>
    <w:p w14:paraId="7BB8A4E8" w14:textId="3DA1AF7B" w:rsidR="00E36B59" w:rsidRDefault="000F7C4B" w:rsidP="000F7C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2F0D26" w:rsidRPr="00E86081">
        <w:rPr>
          <w:b/>
          <w:color w:val="000000"/>
          <w:sz w:val="28"/>
          <w:szCs w:val="28"/>
        </w:rPr>
        <w:t>алог</w:t>
      </w:r>
      <w:r w:rsidR="005F2BD3" w:rsidRPr="00E86081">
        <w:rPr>
          <w:b/>
          <w:color w:val="000000"/>
          <w:sz w:val="28"/>
          <w:szCs w:val="28"/>
        </w:rPr>
        <w:t xml:space="preserve"> на доходы физических лиц</w:t>
      </w:r>
      <w:r w:rsidR="00915594" w:rsidRPr="00E86081">
        <w:rPr>
          <w:b/>
          <w:bCs/>
          <w:color w:val="000000"/>
          <w:sz w:val="28"/>
          <w:szCs w:val="28"/>
        </w:rPr>
        <w:t xml:space="preserve">, </w:t>
      </w:r>
      <w:r w:rsidR="00915594" w:rsidRPr="00E86081">
        <w:rPr>
          <w:bCs/>
          <w:color w:val="000000"/>
          <w:sz w:val="28"/>
          <w:szCs w:val="28"/>
        </w:rPr>
        <w:t>на</w:t>
      </w:r>
      <w:r w:rsidR="00915594" w:rsidRPr="00E86081">
        <w:rPr>
          <w:b/>
          <w:bCs/>
          <w:color w:val="000000"/>
          <w:sz w:val="28"/>
          <w:szCs w:val="28"/>
        </w:rPr>
        <w:t xml:space="preserve"> </w:t>
      </w:r>
      <w:r w:rsidR="00915594" w:rsidRPr="00E86081">
        <w:rPr>
          <w:bCs/>
          <w:color w:val="000000"/>
          <w:sz w:val="28"/>
          <w:szCs w:val="28"/>
        </w:rPr>
        <w:t xml:space="preserve">который приходится </w:t>
      </w:r>
      <w:r w:rsidR="00862D8E">
        <w:rPr>
          <w:bCs/>
          <w:color w:val="000000"/>
          <w:sz w:val="28"/>
          <w:szCs w:val="28"/>
        </w:rPr>
        <w:t>21,2</w:t>
      </w:r>
      <w:r w:rsidR="00915594" w:rsidRPr="00E86081">
        <w:rPr>
          <w:bCs/>
          <w:color w:val="000000"/>
          <w:sz w:val="28"/>
          <w:szCs w:val="28"/>
        </w:rPr>
        <w:t xml:space="preserve">% </w:t>
      </w:r>
      <w:r w:rsidR="00050CF1" w:rsidRPr="00E86081">
        <w:rPr>
          <w:bCs/>
          <w:color w:val="000000"/>
          <w:sz w:val="28"/>
          <w:szCs w:val="28"/>
        </w:rPr>
        <w:t>налоговых</w:t>
      </w:r>
      <w:r w:rsidR="00915594" w:rsidRPr="00E86081">
        <w:rPr>
          <w:bCs/>
          <w:color w:val="000000"/>
          <w:sz w:val="28"/>
          <w:szCs w:val="28"/>
        </w:rPr>
        <w:t xml:space="preserve"> доходов бюджета,</w:t>
      </w:r>
      <w:r w:rsidR="002A06E8" w:rsidRPr="00E86081">
        <w:rPr>
          <w:color w:val="000000"/>
          <w:sz w:val="28"/>
          <w:szCs w:val="28"/>
        </w:rPr>
        <w:t xml:space="preserve"> поступил в бюджет </w:t>
      </w:r>
      <w:r w:rsidR="00D971F0" w:rsidRPr="00E86081">
        <w:rPr>
          <w:color w:val="000000"/>
          <w:sz w:val="28"/>
          <w:szCs w:val="28"/>
        </w:rPr>
        <w:t xml:space="preserve">сельского поселения </w:t>
      </w:r>
      <w:r w:rsidR="002A06E8" w:rsidRPr="00E86081">
        <w:rPr>
          <w:color w:val="000000"/>
          <w:sz w:val="28"/>
          <w:szCs w:val="28"/>
        </w:rPr>
        <w:t xml:space="preserve">в сумме </w:t>
      </w:r>
      <w:r w:rsidR="00862D8E">
        <w:rPr>
          <w:color w:val="000000"/>
          <w:sz w:val="28"/>
          <w:szCs w:val="28"/>
        </w:rPr>
        <w:t>396539,78</w:t>
      </w:r>
      <w:r w:rsidR="00915594" w:rsidRPr="00E86081">
        <w:rPr>
          <w:color w:val="000000"/>
          <w:sz w:val="28"/>
          <w:szCs w:val="28"/>
        </w:rPr>
        <w:t xml:space="preserve"> </w:t>
      </w:r>
      <w:r w:rsidR="002A06E8" w:rsidRPr="00E86081">
        <w:rPr>
          <w:color w:val="000000"/>
          <w:sz w:val="28"/>
          <w:szCs w:val="28"/>
        </w:rPr>
        <w:t>руб</w:t>
      </w:r>
      <w:r w:rsidR="003D1DFA" w:rsidRPr="00E86081">
        <w:rPr>
          <w:color w:val="000000"/>
          <w:sz w:val="28"/>
          <w:szCs w:val="28"/>
        </w:rPr>
        <w:t>л</w:t>
      </w:r>
      <w:r w:rsidR="00862D8E">
        <w:rPr>
          <w:color w:val="000000"/>
          <w:sz w:val="28"/>
          <w:szCs w:val="28"/>
        </w:rPr>
        <w:t>ей</w:t>
      </w:r>
      <w:r w:rsidR="002A06E8" w:rsidRPr="00E86081">
        <w:rPr>
          <w:color w:val="000000"/>
          <w:sz w:val="28"/>
          <w:szCs w:val="28"/>
        </w:rPr>
        <w:t xml:space="preserve"> и с выполнением плана на </w:t>
      </w:r>
      <w:r w:rsidR="00862D8E">
        <w:rPr>
          <w:color w:val="000000"/>
          <w:sz w:val="28"/>
          <w:szCs w:val="28"/>
        </w:rPr>
        <w:t>101,0</w:t>
      </w:r>
      <w:r w:rsidR="002A06E8" w:rsidRPr="00E86081">
        <w:rPr>
          <w:color w:val="000000"/>
          <w:sz w:val="28"/>
          <w:szCs w:val="28"/>
        </w:rPr>
        <w:t>%</w:t>
      </w:r>
      <w:r w:rsidR="00D971F0" w:rsidRPr="00E86081">
        <w:rPr>
          <w:color w:val="000000"/>
          <w:sz w:val="28"/>
          <w:szCs w:val="28"/>
        </w:rPr>
        <w:t>.</w:t>
      </w:r>
      <w:r w:rsidR="002A06E8" w:rsidRPr="00E86081">
        <w:rPr>
          <w:color w:val="000000"/>
          <w:sz w:val="28"/>
          <w:szCs w:val="28"/>
        </w:rPr>
        <w:t xml:space="preserve"> </w:t>
      </w:r>
    </w:p>
    <w:p w14:paraId="6461D5FF" w14:textId="2644AAA9" w:rsidR="00767BA7" w:rsidRPr="00201522" w:rsidRDefault="00767BA7" w:rsidP="000F7C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01522">
        <w:rPr>
          <w:color w:val="000000"/>
          <w:sz w:val="28"/>
          <w:szCs w:val="28"/>
        </w:rPr>
        <w:lastRenderedPageBreak/>
        <w:t xml:space="preserve">В результате переисполнения плана по </w:t>
      </w:r>
      <w:r w:rsidR="00862D8E">
        <w:rPr>
          <w:color w:val="000000"/>
          <w:sz w:val="28"/>
          <w:szCs w:val="28"/>
        </w:rPr>
        <w:t>двум</w:t>
      </w:r>
      <w:r w:rsidRPr="00201522">
        <w:rPr>
          <w:color w:val="000000"/>
          <w:sz w:val="28"/>
          <w:szCs w:val="28"/>
        </w:rPr>
        <w:t xml:space="preserve"> налогов</w:t>
      </w:r>
      <w:r w:rsidR="000F7C4B">
        <w:rPr>
          <w:color w:val="000000"/>
          <w:sz w:val="28"/>
          <w:szCs w:val="28"/>
        </w:rPr>
        <w:t>ым</w:t>
      </w:r>
      <w:r w:rsidRPr="00201522">
        <w:rPr>
          <w:color w:val="000000"/>
          <w:sz w:val="28"/>
          <w:szCs w:val="28"/>
        </w:rPr>
        <w:t xml:space="preserve"> источник</w:t>
      </w:r>
      <w:r w:rsidR="000F7C4B">
        <w:rPr>
          <w:color w:val="000000"/>
          <w:sz w:val="28"/>
          <w:szCs w:val="28"/>
        </w:rPr>
        <w:t>ам</w:t>
      </w:r>
      <w:r w:rsidRPr="00201522">
        <w:rPr>
          <w:color w:val="000000"/>
          <w:sz w:val="28"/>
          <w:szCs w:val="28"/>
        </w:rPr>
        <w:t xml:space="preserve"> получены дополнительные доходы в сумме </w:t>
      </w:r>
      <w:r w:rsidR="00862D8E">
        <w:rPr>
          <w:color w:val="000000"/>
          <w:sz w:val="28"/>
          <w:szCs w:val="28"/>
        </w:rPr>
        <w:t>194733,31</w:t>
      </w:r>
      <w:r w:rsidRPr="00201522">
        <w:rPr>
          <w:color w:val="000000"/>
          <w:sz w:val="28"/>
          <w:szCs w:val="28"/>
        </w:rPr>
        <w:t xml:space="preserve"> рубл</w:t>
      </w:r>
      <w:r w:rsidR="000F7C4B">
        <w:rPr>
          <w:color w:val="000000"/>
          <w:sz w:val="28"/>
          <w:szCs w:val="28"/>
        </w:rPr>
        <w:t>я</w:t>
      </w:r>
      <w:r w:rsidRPr="00201522">
        <w:rPr>
          <w:color w:val="000000"/>
          <w:sz w:val="28"/>
          <w:szCs w:val="28"/>
        </w:rPr>
        <w:t>.</w:t>
      </w:r>
    </w:p>
    <w:p w14:paraId="185B92BF" w14:textId="76D145E0" w:rsidR="00767BA7" w:rsidRPr="00201522" w:rsidRDefault="00767BA7" w:rsidP="000F7C4B">
      <w:pPr>
        <w:spacing w:line="276" w:lineRule="auto"/>
        <w:ind w:firstLine="567"/>
        <w:jc w:val="both"/>
        <w:rPr>
          <w:sz w:val="28"/>
          <w:szCs w:val="28"/>
        </w:rPr>
      </w:pPr>
      <w:r w:rsidRPr="00201522">
        <w:rPr>
          <w:color w:val="000000"/>
          <w:sz w:val="28"/>
          <w:szCs w:val="28"/>
        </w:rPr>
        <w:t>В связи с неисполнением плана поступлений</w:t>
      </w:r>
      <w:r w:rsidRPr="00201522">
        <w:rPr>
          <w:b/>
          <w:bCs/>
          <w:color w:val="000000"/>
          <w:sz w:val="28"/>
          <w:szCs w:val="28"/>
        </w:rPr>
        <w:t xml:space="preserve"> </w:t>
      </w:r>
      <w:r w:rsidRPr="00201522">
        <w:rPr>
          <w:bCs/>
          <w:color w:val="000000"/>
          <w:sz w:val="28"/>
          <w:szCs w:val="28"/>
        </w:rPr>
        <w:t xml:space="preserve">по </w:t>
      </w:r>
      <w:r w:rsidR="00862D8E">
        <w:rPr>
          <w:bCs/>
          <w:color w:val="000000"/>
          <w:sz w:val="28"/>
          <w:szCs w:val="28"/>
        </w:rPr>
        <w:t>двум</w:t>
      </w:r>
      <w:r w:rsidRPr="00201522">
        <w:rPr>
          <w:bCs/>
          <w:color w:val="000000"/>
          <w:sz w:val="28"/>
          <w:szCs w:val="28"/>
        </w:rPr>
        <w:t xml:space="preserve"> источник</w:t>
      </w:r>
      <w:r w:rsidR="00862D8E">
        <w:rPr>
          <w:bCs/>
          <w:color w:val="000000"/>
          <w:sz w:val="28"/>
          <w:szCs w:val="28"/>
        </w:rPr>
        <w:t>ам</w:t>
      </w:r>
      <w:r w:rsidRPr="00201522">
        <w:rPr>
          <w:color w:val="000000"/>
          <w:sz w:val="28"/>
          <w:szCs w:val="28"/>
        </w:rPr>
        <w:t xml:space="preserve"> </w:t>
      </w:r>
      <w:r w:rsidRPr="00201522">
        <w:rPr>
          <w:sz w:val="28"/>
          <w:szCs w:val="28"/>
        </w:rPr>
        <w:t xml:space="preserve">в бюджет не до получено </w:t>
      </w:r>
      <w:r w:rsidR="00424B5F">
        <w:rPr>
          <w:sz w:val="28"/>
          <w:szCs w:val="28"/>
        </w:rPr>
        <w:t>225643,94</w:t>
      </w:r>
      <w:r w:rsidRPr="00201522">
        <w:rPr>
          <w:sz w:val="28"/>
          <w:szCs w:val="28"/>
        </w:rPr>
        <w:t xml:space="preserve"> рубл</w:t>
      </w:r>
      <w:r w:rsidR="000F7C4B">
        <w:rPr>
          <w:sz w:val="28"/>
          <w:szCs w:val="28"/>
        </w:rPr>
        <w:t>ей</w:t>
      </w:r>
      <w:r w:rsidRPr="00201522">
        <w:rPr>
          <w:sz w:val="28"/>
          <w:szCs w:val="28"/>
        </w:rPr>
        <w:t xml:space="preserve">. </w:t>
      </w:r>
    </w:p>
    <w:p w14:paraId="0C196D93" w14:textId="3CCD64A1" w:rsidR="007C3E9A" w:rsidRPr="007356BA" w:rsidRDefault="00BE1864" w:rsidP="000F7C4B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E86081">
        <w:rPr>
          <w:sz w:val="28"/>
          <w:szCs w:val="28"/>
        </w:rPr>
        <w:t>Вместе с тем, п</w:t>
      </w:r>
      <w:r w:rsidR="002A06E8" w:rsidRPr="00E86081">
        <w:rPr>
          <w:sz w:val="28"/>
          <w:szCs w:val="28"/>
        </w:rPr>
        <w:t xml:space="preserve">о данным налоговых органов недоимка по налоговым платежам в бюджет </w:t>
      </w:r>
      <w:r w:rsidR="00B777F3" w:rsidRPr="00E86081">
        <w:rPr>
          <w:sz w:val="28"/>
          <w:szCs w:val="28"/>
        </w:rPr>
        <w:t>сельского поселения</w:t>
      </w:r>
      <w:r w:rsidR="002A06E8" w:rsidRPr="00E86081">
        <w:rPr>
          <w:sz w:val="28"/>
          <w:szCs w:val="28"/>
        </w:rPr>
        <w:t xml:space="preserve"> по состоянию на 01.01.20</w:t>
      </w:r>
      <w:r w:rsidR="00FD3A08">
        <w:rPr>
          <w:sz w:val="28"/>
          <w:szCs w:val="28"/>
        </w:rPr>
        <w:t>2</w:t>
      </w:r>
      <w:r w:rsidR="00424B5F">
        <w:rPr>
          <w:sz w:val="28"/>
          <w:szCs w:val="28"/>
        </w:rPr>
        <w:t>2</w:t>
      </w:r>
      <w:r w:rsidR="002A06E8" w:rsidRPr="00E86081">
        <w:rPr>
          <w:sz w:val="28"/>
          <w:szCs w:val="28"/>
        </w:rPr>
        <w:t xml:space="preserve">г. составила </w:t>
      </w:r>
      <w:r w:rsidR="00424B5F">
        <w:rPr>
          <w:sz w:val="28"/>
          <w:szCs w:val="28"/>
        </w:rPr>
        <w:t>39</w:t>
      </w:r>
      <w:r w:rsidR="00B777F3" w:rsidRPr="00E86081">
        <w:rPr>
          <w:sz w:val="28"/>
          <w:szCs w:val="28"/>
        </w:rPr>
        <w:t>,0 тыс.</w:t>
      </w:r>
      <w:r w:rsidR="002A06E8" w:rsidRPr="00E86081">
        <w:rPr>
          <w:sz w:val="28"/>
          <w:szCs w:val="28"/>
        </w:rPr>
        <w:t xml:space="preserve"> руб</w:t>
      </w:r>
      <w:r w:rsidR="00FD3A08">
        <w:rPr>
          <w:sz w:val="28"/>
          <w:szCs w:val="28"/>
        </w:rPr>
        <w:t>лей</w:t>
      </w:r>
      <w:r w:rsidR="002A06E8" w:rsidRPr="00E86081">
        <w:rPr>
          <w:sz w:val="28"/>
          <w:szCs w:val="28"/>
        </w:rPr>
        <w:t xml:space="preserve">, </w:t>
      </w:r>
      <w:r w:rsidR="007C3E9A">
        <w:rPr>
          <w:sz w:val="28"/>
          <w:szCs w:val="28"/>
        </w:rPr>
        <w:t>з</w:t>
      </w:r>
      <w:r w:rsidR="007C3E9A" w:rsidRPr="00991BCF">
        <w:rPr>
          <w:sz w:val="28"/>
          <w:szCs w:val="28"/>
        </w:rPr>
        <w:t>а</w:t>
      </w:r>
      <w:r w:rsidR="007C3E9A" w:rsidRPr="007356BA">
        <w:rPr>
          <w:color w:val="000000"/>
          <w:sz w:val="28"/>
          <w:szCs w:val="28"/>
        </w:rPr>
        <w:t xml:space="preserve"> 20</w:t>
      </w:r>
      <w:r w:rsidR="000F7C4B">
        <w:rPr>
          <w:color w:val="000000"/>
          <w:sz w:val="28"/>
          <w:szCs w:val="28"/>
        </w:rPr>
        <w:t>2</w:t>
      </w:r>
      <w:r w:rsidR="00424B5F">
        <w:rPr>
          <w:color w:val="000000"/>
          <w:sz w:val="28"/>
          <w:szCs w:val="28"/>
        </w:rPr>
        <w:t>1</w:t>
      </w:r>
      <w:r w:rsidR="007C3E9A" w:rsidRPr="007356BA">
        <w:rPr>
          <w:color w:val="000000"/>
          <w:sz w:val="28"/>
          <w:szCs w:val="28"/>
        </w:rPr>
        <w:t xml:space="preserve"> год недоимка </w:t>
      </w:r>
      <w:r w:rsidR="00424B5F">
        <w:rPr>
          <w:color w:val="000000"/>
          <w:sz w:val="28"/>
          <w:szCs w:val="28"/>
        </w:rPr>
        <w:t>увеличилась</w:t>
      </w:r>
      <w:r w:rsidR="007C3E9A" w:rsidRPr="007356BA">
        <w:rPr>
          <w:color w:val="000000"/>
          <w:sz w:val="28"/>
          <w:szCs w:val="28"/>
        </w:rPr>
        <w:t xml:space="preserve"> на </w:t>
      </w:r>
      <w:r w:rsidR="00424B5F">
        <w:rPr>
          <w:color w:val="000000"/>
          <w:sz w:val="28"/>
          <w:szCs w:val="28"/>
        </w:rPr>
        <w:t>5</w:t>
      </w:r>
      <w:r w:rsidR="007C0886">
        <w:rPr>
          <w:color w:val="000000"/>
          <w:sz w:val="28"/>
          <w:szCs w:val="28"/>
        </w:rPr>
        <w:t>0</w:t>
      </w:r>
      <w:r w:rsidR="00424B5F">
        <w:rPr>
          <w:color w:val="000000"/>
          <w:sz w:val="28"/>
          <w:szCs w:val="28"/>
        </w:rPr>
        <w:t>,0</w:t>
      </w:r>
      <w:r w:rsidR="007C3E9A" w:rsidRPr="007356BA">
        <w:rPr>
          <w:color w:val="000000"/>
          <w:sz w:val="28"/>
          <w:szCs w:val="28"/>
        </w:rPr>
        <w:t xml:space="preserve">% или </w:t>
      </w:r>
      <w:r w:rsidR="00424B5F">
        <w:rPr>
          <w:color w:val="000000"/>
          <w:sz w:val="28"/>
          <w:szCs w:val="28"/>
        </w:rPr>
        <w:t>1</w:t>
      </w:r>
      <w:r w:rsidR="007C0886">
        <w:rPr>
          <w:color w:val="000000"/>
          <w:sz w:val="28"/>
          <w:szCs w:val="28"/>
        </w:rPr>
        <w:t>3</w:t>
      </w:r>
      <w:r w:rsidR="007C3E9A" w:rsidRPr="007356BA">
        <w:rPr>
          <w:color w:val="000000"/>
          <w:sz w:val="28"/>
          <w:szCs w:val="28"/>
        </w:rPr>
        <w:t>,0 тыс. рублей.</w:t>
      </w:r>
    </w:p>
    <w:p w14:paraId="468D5F1E" w14:textId="77777777" w:rsidR="007C3E9A" w:rsidRPr="007356BA" w:rsidRDefault="007C3E9A" w:rsidP="000F7C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356BA">
        <w:rPr>
          <w:color w:val="000000"/>
          <w:sz w:val="28"/>
          <w:szCs w:val="28"/>
        </w:rPr>
        <w:t xml:space="preserve">В доле бюджета сельского поселения, и по отношению к поступлениям недоимка выглядит следующим образом:                             </w:t>
      </w:r>
    </w:p>
    <w:p w14:paraId="3886DD03" w14:textId="2008FCE8" w:rsidR="002A06E8" w:rsidRDefault="003A3600" w:rsidP="00DF47AE">
      <w:pPr>
        <w:spacing w:line="276" w:lineRule="auto"/>
        <w:ind w:firstLine="709"/>
        <w:jc w:val="right"/>
        <w:rPr>
          <w:color w:val="000000"/>
        </w:rPr>
      </w:pPr>
      <w:r>
        <w:rPr>
          <w:sz w:val="30"/>
          <w:szCs w:val="30"/>
        </w:rPr>
        <w:t xml:space="preserve">                     </w:t>
      </w:r>
      <w:r w:rsidR="002A06E8"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="002A06E8" w:rsidRPr="000C74F2">
        <w:rPr>
          <w:color w:val="000000"/>
        </w:rPr>
        <w:t>. руб.)</w:t>
      </w: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929"/>
        <w:gridCol w:w="948"/>
        <w:gridCol w:w="992"/>
        <w:gridCol w:w="854"/>
        <w:gridCol w:w="890"/>
        <w:gridCol w:w="949"/>
        <w:gridCol w:w="1276"/>
        <w:gridCol w:w="1062"/>
      </w:tblGrid>
      <w:tr w:rsidR="007C0886" w:rsidRPr="00991BCF" w14:paraId="1C02C1B4" w14:textId="77777777" w:rsidTr="007C0886">
        <w:trPr>
          <w:trHeight w:val="890"/>
          <w:jc w:val="center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401C" w14:textId="77777777" w:rsidR="007C0886" w:rsidRPr="00991BCF" w:rsidRDefault="007C0886" w:rsidP="002B2CAC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Наименование налога</w:t>
            </w:r>
          </w:p>
        </w:tc>
        <w:tc>
          <w:tcPr>
            <w:tcW w:w="46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CD9D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2B3D" w14:textId="67D3545A" w:rsidR="007C0886" w:rsidRPr="00991BCF" w:rsidRDefault="007C0886" w:rsidP="002B2CAC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Недоимка в бюджет сельского поселения по состоянию на отчетную дату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CD9DE" w:themeFill="accent5" w:themeFillTint="66"/>
          </w:tcPr>
          <w:p w14:paraId="701B1CC4" w14:textId="1D612FF9" w:rsidR="007C0886" w:rsidRPr="00991BCF" w:rsidRDefault="007C0886" w:rsidP="002B2CAC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 xml:space="preserve">Рост/ </w:t>
            </w:r>
          </w:p>
          <w:p w14:paraId="5B2B84F6" w14:textId="77777777" w:rsidR="007C0886" w:rsidRPr="00991BCF" w:rsidRDefault="007C0886" w:rsidP="002B2CAC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снижение недоимки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CD9D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B1A7" w14:textId="37EBDED9" w:rsidR="007C0886" w:rsidRPr="00991BCF" w:rsidRDefault="007C0886" w:rsidP="002B2CAC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Поступления в доход бюджета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16CF" w14:textId="60BECDE9" w:rsidR="007C0886" w:rsidRPr="00991BCF" w:rsidRDefault="007C0886" w:rsidP="002B2CAC">
            <w:pPr>
              <w:ind w:left="-73" w:right="-8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Доля недоимки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 к поступлениям</w:t>
            </w:r>
          </w:p>
        </w:tc>
      </w:tr>
      <w:tr w:rsidR="007C0886" w:rsidRPr="00991BCF" w14:paraId="4A8FBB4E" w14:textId="77777777" w:rsidTr="007C0886">
        <w:trPr>
          <w:trHeight w:val="58"/>
          <w:jc w:val="center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DDB07" w14:textId="77777777" w:rsidR="007C0886" w:rsidRPr="00991BCF" w:rsidRDefault="007C0886" w:rsidP="002B2CAC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5DB4" w14:textId="77777777" w:rsidR="007C0886" w:rsidRPr="00991BCF" w:rsidRDefault="007C0886" w:rsidP="002B2CAC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01.01.18г.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</w:tcPr>
          <w:p w14:paraId="2D0FAB24" w14:textId="77777777" w:rsidR="007C0886" w:rsidRPr="00991BCF" w:rsidRDefault="007C0886" w:rsidP="002B2CAC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</w:tcPr>
          <w:p w14:paraId="4D255B5E" w14:textId="77777777" w:rsidR="007C0886" w:rsidRPr="00991BCF" w:rsidRDefault="007C0886" w:rsidP="002B2CAC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</w:tcPr>
          <w:p w14:paraId="2D2F1671" w14:textId="77777777" w:rsidR="007C0886" w:rsidRPr="00991BCF" w:rsidRDefault="007C0886" w:rsidP="002B2CAC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>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</w:tcPr>
          <w:p w14:paraId="307A19E6" w14:textId="63983946" w:rsidR="007C0886" w:rsidRPr="00991BCF" w:rsidRDefault="007C0886" w:rsidP="00035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01.01.22г.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</w:tcPr>
          <w:p w14:paraId="027CB91B" w14:textId="4DD99D73" w:rsidR="007C0886" w:rsidRPr="00991BCF" w:rsidRDefault="007C0886" w:rsidP="002B2CA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  <w:vAlign w:val="center"/>
            <w:hideMark/>
          </w:tcPr>
          <w:p w14:paraId="05D6024D" w14:textId="77777777" w:rsidR="007C0886" w:rsidRPr="00991BCF" w:rsidRDefault="007C0886" w:rsidP="002B2CAC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  <w:vAlign w:val="center"/>
            <w:hideMark/>
          </w:tcPr>
          <w:p w14:paraId="7E22EE02" w14:textId="77777777" w:rsidR="007C0886" w:rsidRPr="00991BCF" w:rsidRDefault="007C0886" w:rsidP="002B2CAC">
            <w:pPr>
              <w:rPr>
                <w:color w:val="000000"/>
              </w:rPr>
            </w:pPr>
          </w:p>
        </w:tc>
      </w:tr>
      <w:tr w:rsidR="00035920" w:rsidRPr="00991BCF" w14:paraId="0523DDFF" w14:textId="77777777" w:rsidTr="00035920">
        <w:trPr>
          <w:trHeight w:val="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6A6B" w14:textId="77777777" w:rsidR="00035920" w:rsidRPr="00991BCF" w:rsidRDefault="00035920" w:rsidP="002B2CAC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3E7F" w14:textId="77777777" w:rsidR="00035920" w:rsidRPr="00991BCF" w:rsidRDefault="00035920" w:rsidP="002B2CAC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6DBF" w14:textId="77777777" w:rsidR="00035920" w:rsidRPr="00991BCF" w:rsidRDefault="00035920" w:rsidP="002B2CAC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098A" w14:textId="77777777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9BBE" w14:textId="77777777" w:rsidR="00035920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2DD1" w14:textId="2AE974EC" w:rsidR="00035920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B318" w14:textId="39C6FED6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8F37" w14:textId="6D7EB9C8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EF3F" w14:textId="6777B0A2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35920" w:rsidRPr="00991BCF" w14:paraId="78A13BFC" w14:textId="77777777" w:rsidTr="00035920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3728" w14:textId="77777777" w:rsidR="00035920" w:rsidRPr="00991BCF" w:rsidRDefault="00035920" w:rsidP="002B2CAC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Налог на имущество</w:t>
            </w:r>
          </w:p>
          <w:p w14:paraId="7238EA38" w14:textId="77777777" w:rsidR="00035920" w:rsidRPr="00991BCF" w:rsidRDefault="00035920" w:rsidP="002B2CAC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физических лиц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6DBE" w14:textId="499ED20F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CE30" w14:textId="1D12273F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022C" w14:textId="2D4A58EF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19B2" w14:textId="5A71B443" w:rsidR="00035920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DF72" w14:textId="47C00B96" w:rsidR="00035920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6E9E" w14:textId="0FAA4AC1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A301" w14:textId="24A5B616" w:rsidR="00035920" w:rsidRPr="00991BCF" w:rsidRDefault="007C0886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1DA6" w14:textId="2783FAEE" w:rsidR="00035920" w:rsidRPr="00991BCF" w:rsidRDefault="007C0886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5920" w:rsidRPr="00991BCF" w14:paraId="3341EBD8" w14:textId="77777777" w:rsidTr="00035920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1A79" w14:textId="77777777" w:rsidR="00035920" w:rsidRPr="00991BCF" w:rsidRDefault="00035920" w:rsidP="002B2CAC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Земельный налог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6B66" w14:textId="68BF2E4C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00EB" w14:textId="3755F549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218B" w14:textId="0A5EACA1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BA18" w14:textId="10ADCC69" w:rsidR="00035920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1BF2" w14:textId="204AF44A" w:rsidR="00035920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1A6F" w14:textId="6F1AD069" w:rsidR="00035920" w:rsidRPr="00991BCF" w:rsidRDefault="00035920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0DDB" w14:textId="6D06B8F8" w:rsidR="00035920" w:rsidRPr="00991BCF" w:rsidRDefault="007C0886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7C60" w14:textId="5342A00B" w:rsidR="00035920" w:rsidRPr="00991BCF" w:rsidRDefault="007C0886" w:rsidP="002B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035920" w:rsidRPr="00991BCF" w14:paraId="54354076" w14:textId="77777777" w:rsidTr="00035920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8C5F" w14:textId="2A19AF27" w:rsidR="00035920" w:rsidRPr="00991BCF" w:rsidRDefault="00035920" w:rsidP="000F7C4B">
            <w:pPr>
              <w:ind w:left="-142" w:right="-151"/>
              <w:jc w:val="center"/>
              <w:rPr>
                <w:color w:val="000000"/>
              </w:rPr>
            </w:pPr>
            <w:r w:rsidRPr="00991B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D640" w14:textId="12CD6D2E" w:rsidR="00035920" w:rsidRPr="00991BCF" w:rsidRDefault="00035920" w:rsidP="002B2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</w:tcPr>
          <w:p w14:paraId="699248DD" w14:textId="2AD1FFDC" w:rsidR="00035920" w:rsidRPr="00991BCF" w:rsidRDefault="00035920" w:rsidP="002B2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</w:tcPr>
          <w:p w14:paraId="2C02418B" w14:textId="7F161564" w:rsidR="00035920" w:rsidRPr="00991BCF" w:rsidRDefault="00035920" w:rsidP="002B2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  <w:vAlign w:val="center"/>
          </w:tcPr>
          <w:p w14:paraId="6D99439D" w14:textId="4951C0F1" w:rsidR="00035920" w:rsidRDefault="00035920" w:rsidP="002B2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</w:tcPr>
          <w:p w14:paraId="3CBEC887" w14:textId="3B3ADDB8" w:rsidR="00035920" w:rsidRDefault="00035920" w:rsidP="002B2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</w:tcPr>
          <w:p w14:paraId="2BC3E13C" w14:textId="7512CD8B" w:rsidR="00035920" w:rsidRPr="00991BCF" w:rsidRDefault="00035920" w:rsidP="002B2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7C0886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96BD" w14:textId="2E9A2BC3" w:rsidR="00035920" w:rsidRPr="00991BCF" w:rsidRDefault="007C0886" w:rsidP="002B2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D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7F45" w14:textId="186D85F4" w:rsidR="00035920" w:rsidRPr="00991BCF" w:rsidRDefault="007C0886" w:rsidP="002B2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6,5</w:t>
            </w:r>
          </w:p>
        </w:tc>
      </w:tr>
    </w:tbl>
    <w:p w14:paraId="36349A2F" w14:textId="2ED613DE" w:rsidR="00AF4BFB" w:rsidRPr="00291DA9" w:rsidRDefault="00BE1864" w:rsidP="00AF4BF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Таким образом, резервом пополнения доходных источников может являться взыскание задолженности, сумма которой на 01.01.20</w:t>
      </w:r>
      <w:r w:rsidR="00AF4BFB">
        <w:rPr>
          <w:sz w:val="28"/>
          <w:szCs w:val="28"/>
        </w:rPr>
        <w:t>2</w:t>
      </w:r>
      <w:r w:rsidR="007C0886">
        <w:rPr>
          <w:sz w:val="28"/>
          <w:szCs w:val="28"/>
        </w:rPr>
        <w:t>2</w:t>
      </w:r>
      <w:r w:rsidRPr="00E86081">
        <w:rPr>
          <w:sz w:val="28"/>
          <w:szCs w:val="28"/>
        </w:rPr>
        <w:t xml:space="preserve"> года составила </w:t>
      </w:r>
      <w:r w:rsidR="007C0886">
        <w:rPr>
          <w:sz w:val="28"/>
          <w:szCs w:val="28"/>
        </w:rPr>
        <w:t>39,</w:t>
      </w:r>
      <w:r w:rsidRPr="00E86081">
        <w:rPr>
          <w:sz w:val="28"/>
          <w:szCs w:val="28"/>
        </w:rPr>
        <w:t>0 тыс. рублей</w:t>
      </w:r>
      <w:r w:rsidR="00AF4BFB">
        <w:rPr>
          <w:sz w:val="28"/>
          <w:szCs w:val="28"/>
        </w:rPr>
        <w:t xml:space="preserve">, а доля в общей сумме поступлений собственных доходов – </w:t>
      </w:r>
      <w:r w:rsidR="00DF47AE">
        <w:rPr>
          <w:sz w:val="28"/>
          <w:szCs w:val="28"/>
        </w:rPr>
        <w:t>1,</w:t>
      </w:r>
      <w:r w:rsidR="007C0886">
        <w:rPr>
          <w:sz w:val="28"/>
          <w:szCs w:val="28"/>
        </w:rPr>
        <w:t>9</w:t>
      </w:r>
      <w:r w:rsidR="00AF4BFB">
        <w:rPr>
          <w:sz w:val="28"/>
          <w:szCs w:val="28"/>
        </w:rPr>
        <w:t>%</w:t>
      </w:r>
      <w:r w:rsidR="00AF4BFB" w:rsidRPr="00291DA9">
        <w:rPr>
          <w:sz w:val="28"/>
          <w:szCs w:val="28"/>
        </w:rPr>
        <w:t>.</w:t>
      </w:r>
    </w:p>
    <w:p w14:paraId="1B0BCF7F" w14:textId="77777777" w:rsidR="002A06E8" w:rsidRPr="002A37B3" w:rsidRDefault="00E24ADD" w:rsidP="00E86081">
      <w:pPr>
        <w:spacing w:before="240" w:line="360" w:lineRule="auto"/>
        <w:ind w:firstLine="709"/>
        <w:jc w:val="center"/>
        <w:rPr>
          <w:b/>
          <w:i/>
          <w:sz w:val="28"/>
          <w:szCs w:val="28"/>
        </w:rPr>
      </w:pPr>
      <w:r w:rsidRPr="002A37B3">
        <w:rPr>
          <w:b/>
          <w:i/>
          <w:sz w:val="28"/>
          <w:szCs w:val="28"/>
        </w:rPr>
        <w:t>3</w:t>
      </w:r>
      <w:r w:rsidR="002A06E8" w:rsidRPr="002A37B3">
        <w:rPr>
          <w:b/>
          <w:i/>
          <w:sz w:val="28"/>
          <w:szCs w:val="28"/>
        </w:rPr>
        <w:t>.2. Неналоговые доходы</w:t>
      </w:r>
    </w:p>
    <w:p w14:paraId="2F240D7C" w14:textId="7E4B8006" w:rsidR="005A2728" w:rsidRPr="00E86081" w:rsidRDefault="005A2728" w:rsidP="00D00825">
      <w:pPr>
        <w:spacing w:line="276" w:lineRule="auto"/>
        <w:ind w:firstLine="567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В доходы бюджета сельского поселения за 20</w:t>
      </w:r>
      <w:r w:rsidR="00D00825">
        <w:rPr>
          <w:sz w:val="28"/>
          <w:szCs w:val="28"/>
        </w:rPr>
        <w:t>2</w:t>
      </w:r>
      <w:r w:rsidR="000C3D0B">
        <w:rPr>
          <w:sz w:val="28"/>
          <w:szCs w:val="28"/>
        </w:rPr>
        <w:t>1</w:t>
      </w:r>
      <w:r w:rsidRPr="00E86081">
        <w:rPr>
          <w:sz w:val="28"/>
          <w:szCs w:val="28"/>
        </w:rPr>
        <w:t xml:space="preserve"> год поступило неналоговых доходов </w:t>
      </w:r>
      <w:r w:rsidR="00D22934">
        <w:rPr>
          <w:sz w:val="28"/>
          <w:szCs w:val="28"/>
        </w:rPr>
        <w:t>178615,39</w:t>
      </w:r>
      <w:r w:rsidRPr="00E86081">
        <w:rPr>
          <w:sz w:val="28"/>
          <w:szCs w:val="28"/>
        </w:rPr>
        <w:t xml:space="preserve"> руб</w:t>
      </w:r>
      <w:r w:rsidR="00E86081" w:rsidRPr="00E86081">
        <w:rPr>
          <w:sz w:val="28"/>
          <w:szCs w:val="28"/>
        </w:rPr>
        <w:t>лей</w:t>
      </w:r>
      <w:r w:rsidRPr="00E86081">
        <w:rPr>
          <w:sz w:val="28"/>
          <w:szCs w:val="28"/>
        </w:rPr>
        <w:t xml:space="preserve">, что составляет </w:t>
      </w:r>
      <w:r w:rsidR="00D00825">
        <w:rPr>
          <w:sz w:val="28"/>
          <w:szCs w:val="28"/>
        </w:rPr>
        <w:t>1,</w:t>
      </w:r>
      <w:r w:rsidR="00D22934">
        <w:rPr>
          <w:sz w:val="28"/>
          <w:szCs w:val="28"/>
        </w:rPr>
        <w:t>5</w:t>
      </w:r>
      <w:r w:rsidRPr="00E86081">
        <w:rPr>
          <w:sz w:val="28"/>
          <w:szCs w:val="28"/>
        </w:rPr>
        <w:t xml:space="preserve">% от общего объема доходов бюджета. </w:t>
      </w:r>
    </w:p>
    <w:p w14:paraId="1526196D" w14:textId="3863DF98" w:rsidR="005A2728" w:rsidRPr="00E86081" w:rsidRDefault="005A2728" w:rsidP="00D00825">
      <w:pPr>
        <w:spacing w:line="276" w:lineRule="auto"/>
        <w:ind w:firstLine="567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Характеристика неналоговых доходов представлена в таблице</w:t>
      </w:r>
      <w:r w:rsidR="00D22934">
        <w:rPr>
          <w:sz w:val="28"/>
          <w:szCs w:val="28"/>
        </w:rPr>
        <w:t>: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3227"/>
        <w:gridCol w:w="1535"/>
        <w:gridCol w:w="1546"/>
        <w:gridCol w:w="1226"/>
        <w:gridCol w:w="1505"/>
      </w:tblGrid>
      <w:tr w:rsidR="00D22934" w:rsidRPr="002F2469" w14:paraId="390B6AE1" w14:textId="77777777" w:rsidTr="00D22934">
        <w:tc>
          <w:tcPr>
            <w:tcW w:w="3227" w:type="dxa"/>
            <w:vMerge w:val="restart"/>
            <w:shd w:val="clear" w:color="auto" w:fill="BCD9DE" w:themeFill="accent5" w:themeFillTint="66"/>
          </w:tcPr>
          <w:p w14:paraId="67B98330" w14:textId="6A9A94DC" w:rsidR="00D22934" w:rsidRPr="002F2469" w:rsidRDefault="00D22934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неналоговых доходов</w:t>
            </w:r>
          </w:p>
        </w:tc>
        <w:tc>
          <w:tcPr>
            <w:tcW w:w="3081" w:type="dxa"/>
            <w:gridSpan w:val="2"/>
            <w:shd w:val="clear" w:color="auto" w:fill="BCD9DE" w:themeFill="accent5" w:themeFillTint="66"/>
          </w:tcPr>
          <w:p w14:paraId="52EAB1DC" w14:textId="77777777" w:rsidR="00D22934" w:rsidRPr="002F2469" w:rsidRDefault="00D22934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31" w:type="dxa"/>
            <w:gridSpan w:val="2"/>
            <w:shd w:val="clear" w:color="auto" w:fill="BCD9DE" w:themeFill="accent5" w:themeFillTint="66"/>
          </w:tcPr>
          <w:p w14:paraId="10B63491" w14:textId="77777777" w:rsidR="00D22934" w:rsidRPr="002F2469" w:rsidRDefault="00D22934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D22934" w:rsidRPr="002F2469" w14:paraId="1AECDC3B" w14:textId="77777777" w:rsidTr="00D22934">
        <w:tc>
          <w:tcPr>
            <w:tcW w:w="3227" w:type="dxa"/>
            <w:vMerge/>
            <w:shd w:val="clear" w:color="auto" w:fill="BCD9DE" w:themeFill="accent5" w:themeFillTint="66"/>
          </w:tcPr>
          <w:p w14:paraId="0610092B" w14:textId="77777777" w:rsidR="00D22934" w:rsidRPr="002F2469" w:rsidRDefault="00D22934" w:rsidP="009258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CD9DE" w:themeFill="accent5" w:themeFillTint="66"/>
          </w:tcPr>
          <w:p w14:paraId="303C586A" w14:textId="77777777" w:rsidR="00D22934" w:rsidRPr="002F2469" w:rsidRDefault="00D22934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4C55B14E" w14:textId="77777777" w:rsidR="00D22934" w:rsidRPr="002F2469" w:rsidRDefault="00D22934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0E7FE63D" w14:textId="77777777" w:rsidR="00D22934" w:rsidRPr="002F2469" w:rsidRDefault="00D22934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5BB07106" w14:textId="77777777" w:rsidR="00D22934" w:rsidRPr="002F2469" w:rsidRDefault="00D22934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D22934" w:rsidRPr="002F2469" w14:paraId="778FA934" w14:textId="77777777" w:rsidTr="00D22934">
        <w:tc>
          <w:tcPr>
            <w:tcW w:w="3227" w:type="dxa"/>
          </w:tcPr>
          <w:p w14:paraId="0BC9903D" w14:textId="2DA50703" w:rsidR="00D22934" w:rsidRPr="002F2469" w:rsidRDefault="00D22934" w:rsidP="008C7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="008C7190">
              <w:rPr>
                <w:color w:val="000000"/>
                <w:sz w:val="24"/>
                <w:szCs w:val="24"/>
              </w:rPr>
              <w:t xml:space="preserve">государственной и </w:t>
            </w:r>
            <w:r>
              <w:rPr>
                <w:color w:val="000000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535" w:type="dxa"/>
          </w:tcPr>
          <w:p w14:paraId="4EAF2E9B" w14:textId="6DFCE92D" w:rsidR="00D22934" w:rsidRPr="002F2469" w:rsidRDefault="008C719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137043,20</w:t>
            </w:r>
          </w:p>
        </w:tc>
        <w:tc>
          <w:tcPr>
            <w:tcW w:w="1546" w:type="dxa"/>
          </w:tcPr>
          <w:p w14:paraId="3ECF7AB0" w14:textId="626BAD1D" w:rsidR="00D22934" w:rsidRPr="002F2469" w:rsidRDefault="008C719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1226" w:type="dxa"/>
          </w:tcPr>
          <w:p w14:paraId="38A27CA4" w14:textId="78D8A3AC" w:rsidR="00D22934" w:rsidRPr="002F2469" w:rsidRDefault="008C719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5" w:type="dxa"/>
          </w:tcPr>
          <w:p w14:paraId="4C947D17" w14:textId="3EAF0CEF" w:rsidR="00D22934" w:rsidRPr="002F2469" w:rsidRDefault="008C719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934" w:rsidRPr="002F2469" w14:paraId="43A4EAA0" w14:textId="77777777" w:rsidTr="00D22934">
        <w:tc>
          <w:tcPr>
            <w:tcW w:w="3227" w:type="dxa"/>
          </w:tcPr>
          <w:p w14:paraId="5D5B2587" w14:textId="2EC6BE7F" w:rsidR="00D22934" w:rsidRPr="002F2469" w:rsidRDefault="008C7190" w:rsidP="008C7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Штрафы, санкции, возмещение ущерба </w:t>
            </w:r>
          </w:p>
        </w:tc>
        <w:tc>
          <w:tcPr>
            <w:tcW w:w="1535" w:type="dxa"/>
          </w:tcPr>
          <w:p w14:paraId="0CBB8CC7" w14:textId="3AC54C29" w:rsidR="00D22934" w:rsidRPr="002F2469" w:rsidRDefault="008C719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33572,19</w:t>
            </w:r>
          </w:p>
        </w:tc>
        <w:tc>
          <w:tcPr>
            <w:tcW w:w="1546" w:type="dxa"/>
          </w:tcPr>
          <w:p w14:paraId="35D49343" w14:textId="53DA3FC2" w:rsidR="00D22934" w:rsidRPr="002F2469" w:rsidRDefault="008C719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14:paraId="37223BAB" w14:textId="0862CBFD" w:rsidR="00D22934" w:rsidRPr="002F2469" w:rsidRDefault="008C719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505" w:type="dxa"/>
          </w:tcPr>
          <w:p w14:paraId="3757F027" w14:textId="52D3AEC7" w:rsidR="00D22934" w:rsidRPr="002F2469" w:rsidRDefault="008C719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-11973,85</w:t>
            </w:r>
          </w:p>
        </w:tc>
      </w:tr>
      <w:tr w:rsidR="00D22934" w:rsidRPr="002F2469" w14:paraId="59DBD26E" w14:textId="77777777" w:rsidTr="00D22934">
        <w:tc>
          <w:tcPr>
            <w:tcW w:w="3227" w:type="dxa"/>
          </w:tcPr>
          <w:p w14:paraId="28C9C987" w14:textId="5839557F" w:rsidR="00D22934" w:rsidRPr="002F2469" w:rsidRDefault="008C7190" w:rsidP="008C71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5" w:type="dxa"/>
          </w:tcPr>
          <w:p w14:paraId="53E53CF5" w14:textId="24E517E3" w:rsidR="00D22934" w:rsidRPr="002F2469" w:rsidRDefault="008C719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46" w:type="dxa"/>
          </w:tcPr>
          <w:p w14:paraId="3846B719" w14:textId="03D21C89" w:rsidR="00D22934" w:rsidRPr="002F2469" w:rsidRDefault="008C719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14:paraId="0BEB0C35" w14:textId="436FA17B" w:rsidR="00D22934" w:rsidRPr="002F2469" w:rsidRDefault="009E158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505" w:type="dxa"/>
          </w:tcPr>
          <w:p w14:paraId="534003BA" w14:textId="32F2A5CF" w:rsidR="00D22934" w:rsidRPr="002F2469" w:rsidRDefault="009E158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+2714,00</w:t>
            </w:r>
          </w:p>
        </w:tc>
      </w:tr>
      <w:tr w:rsidR="00D22934" w:rsidRPr="002F2469" w14:paraId="7E6FE9F0" w14:textId="77777777" w:rsidTr="00D22934">
        <w:tc>
          <w:tcPr>
            <w:tcW w:w="3227" w:type="dxa"/>
            <w:shd w:val="clear" w:color="auto" w:fill="BCD9DE" w:themeFill="accent5" w:themeFillTint="66"/>
          </w:tcPr>
          <w:p w14:paraId="6124BA53" w14:textId="77777777" w:rsidR="00D22934" w:rsidRPr="002F2469" w:rsidRDefault="00D22934" w:rsidP="009258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CD9DE" w:themeFill="accent5" w:themeFillTint="66"/>
          </w:tcPr>
          <w:p w14:paraId="590CDF5D" w14:textId="3540196B" w:rsidR="00D22934" w:rsidRPr="002F2469" w:rsidRDefault="009E158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178615,39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3A3A6A62" w14:textId="35CC5741" w:rsidR="00D22934" w:rsidRPr="002F2469" w:rsidRDefault="009E158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6E1010AF" w14:textId="00F42B8E" w:rsidR="00D22934" w:rsidRPr="002F2469" w:rsidRDefault="009E158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795CF6AB" w14:textId="586D7086" w:rsidR="00D22934" w:rsidRPr="002F2469" w:rsidRDefault="009E158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-9259,85</w:t>
            </w:r>
          </w:p>
        </w:tc>
      </w:tr>
    </w:tbl>
    <w:p w14:paraId="1F17B564" w14:textId="33B712D8" w:rsidR="00E86081" w:rsidRPr="0032723E" w:rsidRDefault="00E86081" w:rsidP="0032723E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Неналоговые доходы представлены </w:t>
      </w:r>
      <w:r w:rsidR="00F74DF6">
        <w:rPr>
          <w:sz w:val="28"/>
          <w:szCs w:val="28"/>
        </w:rPr>
        <w:t>тремя</w:t>
      </w:r>
      <w:r w:rsidRPr="0032723E">
        <w:rPr>
          <w:sz w:val="28"/>
          <w:szCs w:val="28"/>
        </w:rPr>
        <w:t xml:space="preserve"> источниками поступлений:</w:t>
      </w:r>
    </w:p>
    <w:p w14:paraId="6B968CF9" w14:textId="1AA5FCD9" w:rsidR="00E86081" w:rsidRDefault="00E86081" w:rsidP="0032723E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- доходы, получаемые в виде арендной платы, а также средства от продажи права на заключение договоров аренды </w:t>
      </w:r>
      <w:r w:rsidR="00615E04">
        <w:rPr>
          <w:sz w:val="28"/>
          <w:szCs w:val="28"/>
        </w:rPr>
        <w:t>за земли, находящиеся в собственности сельских поселений</w:t>
      </w:r>
      <w:r w:rsidRPr="0032723E">
        <w:rPr>
          <w:sz w:val="28"/>
          <w:szCs w:val="28"/>
        </w:rPr>
        <w:t xml:space="preserve"> (за исключением земельных участков </w:t>
      </w:r>
      <w:r w:rsidR="00615E04">
        <w:rPr>
          <w:sz w:val="28"/>
          <w:szCs w:val="28"/>
        </w:rPr>
        <w:t xml:space="preserve">муниципальных </w:t>
      </w:r>
      <w:r w:rsidRPr="0032723E">
        <w:rPr>
          <w:sz w:val="28"/>
          <w:szCs w:val="28"/>
        </w:rPr>
        <w:t>бюджетных и автономных учреждений),</w:t>
      </w:r>
    </w:p>
    <w:p w14:paraId="6CE1D730" w14:textId="56C710DC" w:rsidR="00F74DF6" w:rsidRPr="0032723E" w:rsidRDefault="00F74DF6" w:rsidP="003272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поселения,</w:t>
      </w:r>
    </w:p>
    <w:p w14:paraId="09AB2FE3" w14:textId="77777777" w:rsidR="00E86081" w:rsidRPr="0032723E" w:rsidRDefault="00E86081" w:rsidP="0032723E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>- средства самообложения граждан, зачисляемые в бюджеты сельских поселений.</w:t>
      </w:r>
    </w:p>
    <w:p w14:paraId="0758BBA9" w14:textId="77777777" w:rsidR="002A06E8" w:rsidRPr="0032723E" w:rsidRDefault="002A06E8" w:rsidP="0032723E">
      <w:pPr>
        <w:pStyle w:val="ad"/>
        <w:numPr>
          <w:ilvl w:val="1"/>
          <w:numId w:val="4"/>
        </w:numPr>
        <w:spacing w:before="240" w:line="276" w:lineRule="auto"/>
        <w:rPr>
          <w:b/>
          <w:bCs/>
          <w:i/>
          <w:sz w:val="28"/>
          <w:szCs w:val="28"/>
        </w:rPr>
      </w:pPr>
      <w:r w:rsidRPr="0032723E">
        <w:rPr>
          <w:b/>
          <w:bCs/>
          <w:i/>
          <w:sz w:val="28"/>
          <w:szCs w:val="28"/>
        </w:rPr>
        <w:t>Поступления из бюджетов других уровней</w:t>
      </w:r>
    </w:p>
    <w:p w14:paraId="53C2EC39" w14:textId="18A2ACF7" w:rsidR="00F74DF6" w:rsidRPr="003167D2" w:rsidRDefault="00F74DF6" w:rsidP="00F74DF6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F74DF6">
        <w:rPr>
          <w:sz w:val="28"/>
          <w:szCs w:val="28"/>
        </w:rPr>
        <w:t xml:space="preserve">Согласно </w:t>
      </w:r>
      <w:r w:rsidR="00E10390">
        <w:rPr>
          <w:sz w:val="28"/>
          <w:szCs w:val="28"/>
        </w:rPr>
        <w:t>О</w:t>
      </w:r>
      <w:r w:rsidRPr="00F74DF6">
        <w:rPr>
          <w:sz w:val="28"/>
          <w:szCs w:val="28"/>
        </w:rPr>
        <w:t>тчету, безвозмездные поступления в 202</w:t>
      </w:r>
      <w:r w:rsidR="00E10390">
        <w:rPr>
          <w:sz w:val="28"/>
          <w:szCs w:val="28"/>
        </w:rPr>
        <w:t>1</w:t>
      </w:r>
      <w:r w:rsidRPr="00F74DF6">
        <w:rPr>
          <w:sz w:val="28"/>
          <w:szCs w:val="28"/>
        </w:rPr>
        <w:t xml:space="preserve"> году составили </w:t>
      </w:r>
      <w:r w:rsidR="00E10390">
        <w:rPr>
          <w:sz w:val="28"/>
          <w:szCs w:val="28"/>
        </w:rPr>
        <w:t>9770165,22</w:t>
      </w:r>
      <w:r w:rsidRPr="00F74DF6">
        <w:rPr>
          <w:sz w:val="28"/>
          <w:szCs w:val="28"/>
        </w:rPr>
        <w:t xml:space="preserve"> рублей или </w:t>
      </w:r>
      <w:r w:rsidR="00E10390">
        <w:rPr>
          <w:sz w:val="28"/>
          <w:szCs w:val="28"/>
        </w:rPr>
        <w:t>82,7</w:t>
      </w:r>
      <w:r w:rsidRPr="00F74DF6">
        <w:rPr>
          <w:sz w:val="28"/>
          <w:szCs w:val="28"/>
        </w:rPr>
        <w:t xml:space="preserve">% общей суммы фактически полученных доходов, что на </w:t>
      </w:r>
      <w:r w:rsidR="00E10390">
        <w:rPr>
          <w:sz w:val="28"/>
          <w:szCs w:val="28"/>
        </w:rPr>
        <w:t>1708916,63</w:t>
      </w:r>
      <w:r w:rsidRPr="003167D2">
        <w:rPr>
          <w:sz w:val="28"/>
          <w:szCs w:val="28"/>
        </w:rPr>
        <w:t xml:space="preserve"> рубл</w:t>
      </w:r>
      <w:r w:rsidR="003167D2" w:rsidRPr="003167D2">
        <w:rPr>
          <w:sz w:val="28"/>
          <w:szCs w:val="28"/>
        </w:rPr>
        <w:t>ей</w:t>
      </w:r>
      <w:r w:rsidRPr="003167D2">
        <w:rPr>
          <w:sz w:val="28"/>
          <w:szCs w:val="28"/>
        </w:rPr>
        <w:t xml:space="preserve"> </w:t>
      </w:r>
      <w:r w:rsidR="00E10390">
        <w:rPr>
          <w:sz w:val="28"/>
          <w:szCs w:val="28"/>
        </w:rPr>
        <w:t>бол</w:t>
      </w:r>
      <w:r w:rsidR="003167D2" w:rsidRPr="003167D2">
        <w:rPr>
          <w:sz w:val="28"/>
          <w:szCs w:val="28"/>
        </w:rPr>
        <w:t>ьше</w:t>
      </w:r>
      <w:r w:rsidRPr="003167D2">
        <w:rPr>
          <w:sz w:val="28"/>
          <w:szCs w:val="28"/>
        </w:rPr>
        <w:t>, чем в 20</w:t>
      </w:r>
      <w:r w:rsidR="00930A70">
        <w:rPr>
          <w:sz w:val="28"/>
          <w:szCs w:val="28"/>
        </w:rPr>
        <w:t>20</w:t>
      </w:r>
      <w:r w:rsidRPr="003167D2">
        <w:rPr>
          <w:sz w:val="28"/>
          <w:szCs w:val="28"/>
        </w:rPr>
        <w:t xml:space="preserve"> году.  </w:t>
      </w:r>
    </w:p>
    <w:p w14:paraId="66B14AF7" w14:textId="33D2371B" w:rsidR="00F74DF6" w:rsidRDefault="00F74DF6" w:rsidP="00E24974">
      <w:pPr>
        <w:spacing w:line="276" w:lineRule="auto"/>
        <w:ind w:firstLine="709"/>
        <w:jc w:val="both"/>
        <w:rPr>
          <w:sz w:val="28"/>
          <w:szCs w:val="28"/>
        </w:rPr>
      </w:pPr>
      <w:r w:rsidRPr="00F74DF6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181" w:type="dxa"/>
        <w:tblLook w:val="04A0" w:firstRow="1" w:lastRow="0" w:firstColumn="1" w:lastColumn="0" w:noHBand="0" w:noVBand="1"/>
      </w:tblPr>
      <w:tblGrid>
        <w:gridCol w:w="3175"/>
        <w:gridCol w:w="1518"/>
        <w:gridCol w:w="1819"/>
        <w:gridCol w:w="1166"/>
        <w:gridCol w:w="1503"/>
      </w:tblGrid>
      <w:tr w:rsidR="00930A70" w:rsidRPr="002F2469" w14:paraId="476AC5B6" w14:textId="77777777" w:rsidTr="00930A70">
        <w:tc>
          <w:tcPr>
            <w:tcW w:w="3369" w:type="dxa"/>
            <w:vMerge w:val="restart"/>
            <w:shd w:val="clear" w:color="auto" w:fill="BCD9DE" w:themeFill="accent5" w:themeFillTint="66"/>
          </w:tcPr>
          <w:p w14:paraId="2BE49CAD" w14:textId="6EE15BF7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081" w:type="dxa"/>
            <w:gridSpan w:val="2"/>
            <w:shd w:val="clear" w:color="auto" w:fill="BCD9DE" w:themeFill="accent5" w:themeFillTint="66"/>
          </w:tcPr>
          <w:p w14:paraId="7C5B7515" w14:textId="77777777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31" w:type="dxa"/>
            <w:gridSpan w:val="2"/>
            <w:shd w:val="clear" w:color="auto" w:fill="BCD9DE" w:themeFill="accent5" w:themeFillTint="66"/>
          </w:tcPr>
          <w:p w14:paraId="5BA79778" w14:textId="77777777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930A70" w:rsidRPr="002F2469" w14:paraId="7D489EF3" w14:textId="77777777" w:rsidTr="00930A70">
        <w:tc>
          <w:tcPr>
            <w:tcW w:w="3369" w:type="dxa"/>
            <w:vMerge/>
            <w:shd w:val="clear" w:color="auto" w:fill="BCD9DE" w:themeFill="accent5" w:themeFillTint="66"/>
          </w:tcPr>
          <w:p w14:paraId="662FBF44" w14:textId="77777777" w:rsidR="00930A70" w:rsidRPr="002F2469" w:rsidRDefault="00930A70" w:rsidP="009258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CD9DE" w:themeFill="accent5" w:themeFillTint="66"/>
          </w:tcPr>
          <w:p w14:paraId="50C97FF9" w14:textId="77777777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5D3F5F5A" w14:textId="4FE6078E" w:rsidR="00930A70" w:rsidRPr="002F2469" w:rsidRDefault="00E24974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</w:t>
            </w:r>
            <w:r w:rsidR="00930A70">
              <w:rPr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6339EF1D" w14:textId="77777777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40970932" w14:textId="77777777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930A70" w:rsidRPr="002F2469" w14:paraId="451BB15C" w14:textId="77777777" w:rsidTr="00930A70">
        <w:tc>
          <w:tcPr>
            <w:tcW w:w="3369" w:type="dxa"/>
          </w:tcPr>
          <w:p w14:paraId="6606BDAC" w14:textId="52AF35BC" w:rsidR="00930A70" w:rsidRPr="002F2469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35" w:type="dxa"/>
          </w:tcPr>
          <w:p w14:paraId="2BA750D1" w14:textId="53BD7995" w:rsidR="00930A70" w:rsidRPr="002F2469" w:rsidRDefault="00EA44A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5568180,00</w:t>
            </w:r>
          </w:p>
        </w:tc>
        <w:tc>
          <w:tcPr>
            <w:tcW w:w="1546" w:type="dxa"/>
          </w:tcPr>
          <w:p w14:paraId="4CD439E4" w14:textId="71592D3D" w:rsidR="00930A70" w:rsidRPr="002F2469" w:rsidRDefault="00E2497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E351C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6" w:type="dxa"/>
          </w:tcPr>
          <w:p w14:paraId="04BDC31D" w14:textId="0868A366" w:rsidR="00930A70" w:rsidRPr="002F2469" w:rsidRDefault="00E351C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505" w:type="dxa"/>
          </w:tcPr>
          <w:p w14:paraId="7EF2D67F" w14:textId="37BE7F65" w:rsidR="00930A70" w:rsidRPr="002F2469" w:rsidRDefault="00E351C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+616125,00</w:t>
            </w:r>
          </w:p>
        </w:tc>
      </w:tr>
      <w:tr w:rsidR="00930A70" w:rsidRPr="002F2469" w14:paraId="05972E67" w14:textId="77777777" w:rsidTr="00930A70">
        <w:tc>
          <w:tcPr>
            <w:tcW w:w="3369" w:type="dxa"/>
          </w:tcPr>
          <w:p w14:paraId="526FED90" w14:textId="5D6BAB34" w:rsidR="00930A70" w:rsidRPr="002F2469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</w:t>
            </w:r>
            <w:r w:rsidR="00930A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14:paraId="2AF990AB" w14:textId="40D689EA" w:rsidR="00930A70" w:rsidRPr="002F2469" w:rsidRDefault="00EA44A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2210471,47</w:t>
            </w:r>
          </w:p>
        </w:tc>
        <w:tc>
          <w:tcPr>
            <w:tcW w:w="1546" w:type="dxa"/>
          </w:tcPr>
          <w:p w14:paraId="432FC46A" w14:textId="30AE65C2" w:rsidR="00930A70" w:rsidRPr="002F2469" w:rsidRDefault="00E2497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26" w:type="dxa"/>
          </w:tcPr>
          <w:p w14:paraId="1A8EFD9D" w14:textId="134B3A25" w:rsidR="00930A70" w:rsidRPr="002F2469" w:rsidRDefault="00E351C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505" w:type="dxa"/>
          </w:tcPr>
          <w:p w14:paraId="7AA4211C" w14:textId="47A3F14B" w:rsidR="00930A70" w:rsidRPr="002F2469" w:rsidRDefault="00E351C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+210788,98</w:t>
            </w:r>
          </w:p>
        </w:tc>
      </w:tr>
      <w:tr w:rsidR="00930A70" w:rsidRPr="002F2469" w14:paraId="69F9D650" w14:textId="77777777" w:rsidTr="00930A70">
        <w:tc>
          <w:tcPr>
            <w:tcW w:w="3369" w:type="dxa"/>
          </w:tcPr>
          <w:p w14:paraId="13DBE962" w14:textId="40B977D5" w:rsidR="00930A70" w:rsidRPr="002F2469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35" w:type="dxa"/>
          </w:tcPr>
          <w:p w14:paraId="7694FE69" w14:textId="457B8909" w:rsidR="00930A70" w:rsidRPr="002F2469" w:rsidRDefault="00EA44A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87300,00</w:t>
            </w:r>
          </w:p>
        </w:tc>
        <w:tc>
          <w:tcPr>
            <w:tcW w:w="1546" w:type="dxa"/>
          </w:tcPr>
          <w:p w14:paraId="4CF0E99F" w14:textId="21A62DA7" w:rsidR="00930A70" w:rsidRPr="002F2469" w:rsidRDefault="00E351C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2497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26" w:type="dxa"/>
          </w:tcPr>
          <w:p w14:paraId="513F4CC1" w14:textId="5CC31362" w:rsidR="00930A70" w:rsidRPr="002F2469" w:rsidRDefault="00E351C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505" w:type="dxa"/>
          </w:tcPr>
          <w:p w14:paraId="047079B5" w14:textId="5C7FA614" w:rsidR="00930A70" w:rsidRPr="002F2469" w:rsidRDefault="00E351C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+2100,00</w:t>
            </w:r>
          </w:p>
        </w:tc>
      </w:tr>
      <w:tr w:rsidR="00EA44A4" w:rsidRPr="002F2469" w14:paraId="7FC398F8" w14:textId="77777777" w:rsidTr="00930A70">
        <w:tc>
          <w:tcPr>
            <w:tcW w:w="3369" w:type="dxa"/>
          </w:tcPr>
          <w:p w14:paraId="3C65F113" w14:textId="7AEFEC78" w:rsidR="00EA44A4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5" w:type="dxa"/>
          </w:tcPr>
          <w:p w14:paraId="2DDE2B10" w14:textId="54F88AEC" w:rsidR="00EA44A4" w:rsidRDefault="00EA44A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578412,83</w:t>
            </w:r>
          </w:p>
        </w:tc>
        <w:tc>
          <w:tcPr>
            <w:tcW w:w="1546" w:type="dxa"/>
          </w:tcPr>
          <w:p w14:paraId="3F26D164" w14:textId="174EF449" w:rsidR="00EA44A4" w:rsidRDefault="00E2497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26" w:type="dxa"/>
          </w:tcPr>
          <w:p w14:paraId="4F3BB53B" w14:textId="0837DD28" w:rsidR="00EA44A4" w:rsidRDefault="00E351C0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505" w:type="dxa"/>
          </w:tcPr>
          <w:p w14:paraId="40A47259" w14:textId="2D0D5DCA" w:rsidR="00EA44A4" w:rsidRDefault="00E2497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+512082,26</w:t>
            </w:r>
          </w:p>
        </w:tc>
      </w:tr>
      <w:tr w:rsidR="00EA44A4" w:rsidRPr="002F2469" w14:paraId="2FD8C2F5" w14:textId="77777777" w:rsidTr="00930A70">
        <w:tc>
          <w:tcPr>
            <w:tcW w:w="3369" w:type="dxa"/>
          </w:tcPr>
          <w:p w14:paraId="0C0632F3" w14:textId="74496CF6" w:rsidR="00EA44A4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35" w:type="dxa"/>
          </w:tcPr>
          <w:p w14:paraId="64DD3CE3" w14:textId="28A8206E" w:rsidR="00EA44A4" w:rsidRDefault="00EA44A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980000,00</w:t>
            </w:r>
          </w:p>
        </w:tc>
        <w:tc>
          <w:tcPr>
            <w:tcW w:w="1546" w:type="dxa"/>
          </w:tcPr>
          <w:p w14:paraId="1675C9EB" w14:textId="645F9AB0" w:rsidR="00EA44A4" w:rsidRDefault="00E2497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26" w:type="dxa"/>
          </w:tcPr>
          <w:p w14:paraId="3FCFF16C" w14:textId="61FB158B" w:rsidR="00EA44A4" w:rsidRDefault="00E2497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653,3</w:t>
            </w:r>
          </w:p>
        </w:tc>
        <w:tc>
          <w:tcPr>
            <w:tcW w:w="1505" w:type="dxa"/>
          </w:tcPr>
          <w:p w14:paraId="276D86CA" w14:textId="2BC9268B" w:rsidR="00EA44A4" w:rsidRDefault="00E2497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+830000,00</w:t>
            </w:r>
          </w:p>
        </w:tc>
      </w:tr>
      <w:tr w:rsidR="00EA44A4" w:rsidRPr="002F2469" w14:paraId="363705C2" w14:textId="77777777" w:rsidTr="00930A70">
        <w:tc>
          <w:tcPr>
            <w:tcW w:w="3369" w:type="dxa"/>
          </w:tcPr>
          <w:p w14:paraId="7E84A4FD" w14:textId="03C2F59E" w:rsidR="00EA44A4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35" w:type="dxa"/>
          </w:tcPr>
          <w:p w14:paraId="41BA6C48" w14:textId="7D4A3E30" w:rsidR="00EA44A4" w:rsidRDefault="00EA44A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345800,92</w:t>
            </w:r>
          </w:p>
        </w:tc>
        <w:tc>
          <w:tcPr>
            <w:tcW w:w="1546" w:type="dxa"/>
          </w:tcPr>
          <w:p w14:paraId="27D8CF10" w14:textId="677FD88C" w:rsidR="00EA44A4" w:rsidRDefault="00181613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26" w:type="dxa"/>
          </w:tcPr>
          <w:p w14:paraId="438C6889" w14:textId="13737865" w:rsidR="00EA44A4" w:rsidRDefault="00E2497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505" w:type="dxa"/>
          </w:tcPr>
          <w:p w14:paraId="7C9333CC" w14:textId="73C0A742" w:rsidR="00EA44A4" w:rsidRDefault="00E24974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-462179,61</w:t>
            </w:r>
          </w:p>
        </w:tc>
      </w:tr>
      <w:tr w:rsidR="00930A70" w:rsidRPr="002F2469" w14:paraId="65CBA30B" w14:textId="77777777" w:rsidTr="00930A70">
        <w:tc>
          <w:tcPr>
            <w:tcW w:w="3369" w:type="dxa"/>
            <w:shd w:val="clear" w:color="auto" w:fill="BCD9DE" w:themeFill="accent5" w:themeFillTint="66"/>
          </w:tcPr>
          <w:p w14:paraId="309FB8CB" w14:textId="77777777" w:rsidR="00930A70" w:rsidRPr="002F2469" w:rsidRDefault="00930A70" w:rsidP="009258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CD9DE" w:themeFill="accent5" w:themeFillTint="66"/>
          </w:tcPr>
          <w:p w14:paraId="7A8115A4" w14:textId="41D72B93" w:rsidR="00930A70" w:rsidRPr="002F2469" w:rsidRDefault="00E351C0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9770165,22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452822DF" w14:textId="4E2BEDE0" w:rsidR="00930A70" w:rsidRPr="002F2469" w:rsidRDefault="00E351C0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</w:t>
            </w:r>
            <w:r w:rsidR="0018161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2FCEAD3D" w14:textId="61CE7CFB" w:rsidR="00930A70" w:rsidRPr="002F2469" w:rsidRDefault="00E351C0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26D8CA0A" w14:textId="035BEDAD" w:rsidR="00930A70" w:rsidRPr="002F2469" w:rsidRDefault="00E351C0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+1708916,63</w:t>
            </w:r>
          </w:p>
        </w:tc>
      </w:tr>
    </w:tbl>
    <w:p w14:paraId="7EF9B2C8" w14:textId="62645183" w:rsidR="00181613" w:rsidRDefault="00181613" w:rsidP="00930A70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отметить, что по сравнению с предыдущим годом наблюдается увеличение</w:t>
      </w:r>
      <w:r w:rsidR="00341503">
        <w:rPr>
          <w:sz w:val="28"/>
          <w:szCs w:val="28"/>
        </w:rPr>
        <w:t xml:space="preserve"> доходов практически по всем безвозмездным поступлениям. Общий объем поступлений по сравнению с 2020 годом увеличился на 21,2% с исполнением плановых назначений 100,2%.</w:t>
      </w:r>
    </w:p>
    <w:p w14:paraId="49489104" w14:textId="2FD96832" w:rsidR="009951D6" w:rsidRDefault="009951D6" w:rsidP="0034150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713B">
        <w:rPr>
          <w:sz w:val="28"/>
          <w:szCs w:val="28"/>
        </w:rPr>
        <w:t>сновным источником безвозмездных поступлений являются</w:t>
      </w:r>
      <w:r w:rsidRPr="0075713B">
        <w:rPr>
          <w:color w:val="4A66AC" w:themeColor="accent1"/>
          <w:sz w:val="28"/>
          <w:szCs w:val="28"/>
        </w:rPr>
        <w:t xml:space="preserve"> </w:t>
      </w:r>
      <w:r w:rsidR="0074590C">
        <w:rPr>
          <w:sz w:val="28"/>
          <w:szCs w:val="28"/>
        </w:rPr>
        <w:t>дотации</w:t>
      </w:r>
      <w:r w:rsidRPr="0032723E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32723E">
        <w:rPr>
          <w:sz w:val="28"/>
          <w:szCs w:val="28"/>
        </w:rPr>
        <w:t xml:space="preserve"> в бюджет сельского поселения из областного бюджета</w:t>
      </w:r>
      <w:r w:rsidRPr="0075713B">
        <w:rPr>
          <w:sz w:val="28"/>
          <w:szCs w:val="28"/>
        </w:rPr>
        <w:t>, н</w:t>
      </w:r>
      <w:r w:rsidRPr="0032723E">
        <w:rPr>
          <w:sz w:val="28"/>
          <w:szCs w:val="28"/>
        </w:rPr>
        <w:t>а долю</w:t>
      </w:r>
      <w:r>
        <w:rPr>
          <w:sz w:val="28"/>
          <w:szCs w:val="28"/>
        </w:rPr>
        <w:t xml:space="preserve"> которых</w:t>
      </w:r>
      <w:r w:rsidRPr="0032723E">
        <w:rPr>
          <w:sz w:val="28"/>
          <w:szCs w:val="28"/>
        </w:rPr>
        <w:t xml:space="preserve"> приходится </w:t>
      </w:r>
      <w:r w:rsidR="00341503">
        <w:rPr>
          <w:sz w:val="28"/>
          <w:szCs w:val="28"/>
        </w:rPr>
        <w:t>57,0</w:t>
      </w:r>
      <w:r w:rsidRPr="0032723E">
        <w:rPr>
          <w:sz w:val="28"/>
          <w:szCs w:val="28"/>
        </w:rPr>
        <w:t xml:space="preserve">% безвозмездных поступлений или </w:t>
      </w:r>
      <w:r w:rsidR="00341503">
        <w:rPr>
          <w:sz w:val="28"/>
          <w:szCs w:val="28"/>
        </w:rPr>
        <w:t>5568180</w:t>
      </w:r>
      <w:r w:rsidR="0074590C">
        <w:rPr>
          <w:sz w:val="28"/>
          <w:szCs w:val="28"/>
        </w:rPr>
        <w:t>,00</w:t>
      </w:r>
      <w:r w:rsidRPr="0032723E">
        <w:rPr>
          <w:sz w:val="28"/>
          <w:szCs w:val="28"/>
        </w:rPr>
        <w:t xml:space="preserve"> рубл</w:t>
      </w:r>
      <w:r w:rsidR="0074590C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14:paraId="7FF0350B" w14:textId="65F126E6" w:rsidR="002A06E8" w:rsidRPr="0032723E" w:rsidRDefault="009951D6" w:rsidP="002B2C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одним значимым источником</w:t>
      </w:r>
      <w:r w:rsidR="002A06E8" w:rsidRPr="0032723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2A06E8" w:rsidRPr="0032723E">
        <w:rPr>
          <w:sz w:val="28"/>
          <w:szCs w:val="28"/>
        </w:rPr>
        <w:t xml:space="preserve"> являются </w:t>
      </w:r>
      <w:r w:rsidR="0074590C">
        <w:rPr>
          <w:sz w:val="28"/>
          <w:szCs w:val="28"/>
        </w:rPr>
        <w:t xml:space="preserve">субсидии </w:t>
      </w:r>
      <w:r w:rsidR="00A604B0" w:rsidRPr="0032723E">
        <w:rPr>
          <w:sz w:val="28"/>
          <w:szCs w:val="28"/>
        </w:rPr>
        <w:t>бюджетам бюджетной системы</w:t>
      </w:r>
      <w:r w:rsidR="002C12B3" w:rsidRPr="0032723E">
        <w:rPr>
          <w:sz w:val="28"/>
          <w:szCs w:val="28"/>
        </w:rPr>
        <w:t>,</w:t>
      </w:r>
      <w:r w:rsidR="002A06E8" w:rsidRPr="0032723E">
        <w:rPr>
          <w:sz w:val="28"/>
          <w:szCs w:val="28"/>
        </w:rPr>
        <w:t xml:space="preserve"> которые поступили в сумме </w:t>
      </w:r>
      <w:r w:rsidR="00341503">
        <w:rPr>
          <w:sz w:val="28"/>
          <w:szCs w:val="28"/>
        </w:rPr>
        <w:t>2210471,47</w:t>
      </w:r>
      <w:r w:rsidR="002A06E8"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</w:t>
      </w:r>
      <w:r w:rsidR="00341503">
        <w:rPr>
          <w:sz w:val="28"/>
          <w:szCs w:val="28"/>
        </w:rPr>
        <w:t>ь</w:t>
      </w:r>
      <w:r w:rsidR="002A06E8" w:rsidRPr="0032723E">
        <w:rPr>
          <w:sz w:val="28"/>
          <w:szCs w:val="28"/>
        </w:rPr>
        <w:t xml:space="preserve"> и составляют </w:t>
      </w:r>
      <w:r w:rsidR="00341503">
        <w:rPr>
          <w:sz w:val="28"/>
          <w:szCs w:val="28"/>
        </w:rPr>
        <w:t>22,6</w:t>
      </w:r>
      <w:r w:rsidR="002A06E8" w:rsidRPr="0032723E">
        <w:rPr>
          <w:sz w:val="28"/>
          <w:szCs w:val="28"/>
        </w:rPr>
        <w:t xml:space="preserve">% от общего объема безвозмездных поступлений и </w:t>
      </w:r>
      <w:r w:rsidR="009F266D">
        <w:rPr>
          <w:sz w:val="28"/>
          <w:szCs w:val="28"/>
        </w:rPr>
        <w:t>18,7</w:t>
      </w:r>
      <w:r w:rsidR="002A06E8" w:rsidRPr="0032723E">
        <w:rPr>
          <w:sz w:val="28"/>
          <w:szCs w:val="28"/>
        </w:rPr>
        <w:t>% от общего объема доходов.</w:t>
      </w:r>
      <w:r w:rsidR="002C12B3" w:rsidRPr="0032723E">
        <w:rPr>
          <w:sz w:val="28"/>
          <w:szCs w:val="28"/>
        </w:rPr>
        <w:t xml:space="preserve"> </w:t>
      </w:r>
    </w:p>
    <w:p w14:paraId="3D2FEB18" w14:textId="36003123" w:rsidR="00D31EEE" w:rsidRPr="0032723E" w:rsidRDefault="0075713B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75713B">
        <w:rPr>
          <w:sz w:val="28"/>
          <w:szCs w:val="28"/>
        </w:rPr>
        <w:t>М</w:t>
      </w:r>
      <w:r w:rsidR="00D31EEE" w:rsidRPr="0075713B">
        <w:rPr>
          <w:sz w:val="28"/>
          <w:szCs w:val="28"/>
        </w:rPr>
        <w:t>ежбюджетные</w:t>
      </w:r>
      <w:r w:rsidR="00D31EEE" w:rsidRPr="0032723E">
        <w:rPr>
          <w:sz w:val="28"/>
          <w:szCs w:val="28"/>
        </w:rPr>
        <w:t xml:space="preserve"> трансферты, передаваемые </w:t>
      </w:r>
      <w:r w:rsidRPr="0032723E">
        <w:rPr>
          <w:sz w:val="28"/>
          <w:szCs w:val="28"/>
        </w:rPr>
        <w:t>бюджетам сельских поселений</w:t>
      </w:r>
      <w:r w:rsidR="00D81A83">
        <w:rPr>
          <w:sz w:val="28"/>
          <w:szCs w:val="28"/>
        </w:rPr>
        <w:t xml:space="preserve"> из бюджетов муниципальных районов</w:t>
      </w:r>
      <w:r w:rsidRPr="0032723E">
        <w:rPr>
          <w:sz w:val="28"/>
          <w:szCs w:val="28"/>
        </w:rPr>
        <w:t>,</w:t>
      </w:r>
      <w:r w:rsidR="00D31EEE" w:rsidRPr="0032723E">
        <w:rPr>
          <w:sz w:val="28"/>
          <w:szCs w:val="28"/>
        </w:rPr>
        <w:t xml:space="preserve"> поступили в сумме </w:t>
      </w:r>
      <w:r w:rsidR="009F266D">
        <w:rPr>
          <w:sz w:val="28"/>
          <w:szCs w:val="28"/>
        </w:rPr>
        <w:t>578412,83</w:t>
      </w:r>
      <w:r w:rsidR="00D31EEE"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лей</w:t>
      </w:r>
      <w:r w:rsidR="00D31EEE" w:rsidRPr="0032723E">
        <w:rPr>
          <w:sz w:val="28"/>
          <w:szCs w:val="28"/>
        </w:rPr>
        <w:t xml:space="preserve">, их доля составляет </w:t>
      </w:r>
      <w:r w:rsidR="009F266D">
        <w:rPr>
          <w:sz w:val="28"/>
          <w:szCs w:val="28"/>
        </w:rPr>
        <w:t>5,9</w:t>
      </w:r>
      <w:r w:rsidR="00D31EEE" w:rsidRPr="0032723E">
        <w:rPr>
          <w:sz w:val="28"/>
          <w:szCs w:val="28"/>
        </w:rPr>
        <w:t>% от общего объема безвозмездных.</w:t>
      </w:r>
      <w:r w:rsidR="00D81A83">
        <w:rPr>
          <w:sz w:val="28"/>
          <w:szCs w:val="28"/>
        </w:rPr>
        <w:t xml:space="preserve"> Также из районного бюджета бюджетом поселения получены безвозмездные поступления в сумме </w:t>
      </w:r>
      <w:r w:rsidR="009F266D">
        <w:rPr>
          <w:sz w:val="28"/>
          <w:szCs w:val="28"/>
        </w:rPr>
        <w:t>98</w:t>
      </w:r>
      <w:r w:rsidR="0074590C">
        <w:rPr>
          <w:sz w:val="28"/>
          <w:szCs w:val="28"/>
        </w:rPr>
        <w:t>0000,00</w:t>
      </w:r>
      <w:r w:rsidR="00D81A83">
        <w:rPr>
          <w:sz w:val="28"/>
          <w:szCs w:val="28"/>
        </w:rPr>
        <w:t xml:space="preserve"> рублей.</w:t>
      </w:r>
    </w:p>
    <w:p w14:paraId="725ADA8C" w14:textId="0DE3D6CE" w:rsidR="002A06E8" w:rsidRDefault="002A06E8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В бюджет </w:t>
      </w:r>
      <w:r w:rsidR="002C12B3" w:rsidRPr="0032723E">
        <w:rPr>
          <w:sz w:val="28"/>
          <w:szCs w:val="28"/>
        </w:rPr>
        <w:t>сельского поселения в 20</w:t>
      </w:r>
      <w:r w:rsidR="0074590C">
        <w:rPr>
          <w:sz w:val="28"/>
          <w:szCs w:val="28"/>
        </w:rPr>
        <w:t>2</w:t>
      </w:r>
      <w:r w:rsidR="009F266D">
        <w:rPr>
          <w:sz w:val="28"/>
          <w:szCs w:val="28"/>
        </w:rPr>
        <w:t>1</w:t>
      </w:r>
      <w:r w:rsidR="002C12B3" w:rsidRPr="0032723E">
        <w:rPr>
          <w:sz w:val="28"/>
          <w:szCs w:val="28"/>
        </w:rPr>
        <w:t xml:space="preserve"> году</w:t>
      </w:r>
      <w:r w:rsidRPr="0032723E">
        <w:rPr>
          <w:sz w:val="28"/>
          <w:szCs w:val="28"/>
        </w:rPr>
        <w:t xml:space="preserve"> поступил</w:t>
      </w:r>
      <w:r w:rsidR="002C12B3" w:rsidRPr="0032723E">
        <w:rPr>
          <w:sz w:val="28"/>
          <w:szCs w:val="28"/>
        </w:rPr>
        <w:t>а</w:t>
      </w:r>
      <w:r w:rsidRPr="0032723E">
        <w:rPr>
          <w:sz w:val="28"/>
          <w:szCs w:val="28"/>
        </w:rPr>
        <w:t xml:space="preserve"> </w:t>
      </w:r>
      <w:r w:rsidR="002C12B3" w:rsidRPr="0032723E">
        <w:rPr>
          <w:sz w:val="28"/>
          <w:szCs w:val="28"/>
        </w:rPr>
        <w:t>субвенция из федерального бюджета</w:t>
      </w:r>
      <w:r w:rsidRPr="0032723E">
        <w:rPr>
          <w:sz w:val="28"/>
          <w:szCs w:val="28"/>
        </w:rPr>
        <w:t xml:space="preserve"> в сумме </w:t>
      </w:r>
      <w:r w:rsidR="009F266D">
        <w:rPr>
          <w:sz w:val="28"/>
          <w:szCs w:val="28"/>
        </w:rPr>
        <w:t>873</w:t>
      </w:r>
      <w:r w:rsidR="002C12B3" w:rsidRPr="0032723E">
        <w:rPr>
          <w:sz w:val="28"/>
          <w:szCs w:val="28"/>
        </w:rPr>
        <w:t>00,00</w:t>
      </w:r>
      <w:r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лей</w:t>
      </w:r>
      <w:r w:rsidR="002C12B3" w:rsidRPr="0032723E">
        <w:rPr>
          <w:sz w:val="28"/>
          <w:szCs w:val="28"/>
        </w:rPr>
        <w:t xml:space="preserve"> на осуществление первичного воинского учета,</w:t>
      </w:r>
      <w:r w:rsidRPr="0032723E">
        <w:rPr>
          <w:sz w:val="28"/>
          <w:szCs w:val="28"/>
        </w:rPr>
        <w:t xml:space="preserve"> которые </w:t>
      </w:r>
      <w:r w:rsidR="002C12B3" w:rsidRPr="0032723E">
        <w:rPr>
          <w:sz w:val="28"/>
          <w:szCs w:val="28"/>
        </w:rPr>
        <w:t>освоены в полном объеме.</w:t>
      </w:r>
    </w:p>
    <w:p w14:paraId="227F1D1B" w14:textId="61418CD7" w:rsidR="0075713B" w:rsidRPr="0032723E" w:rsidRDefault="0075713B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D8736E">
        <w:rPr>
          <w:sz w:val="28"/>
          <w:szCs w:val="28"/>
        </w:rPr>
        <w:t xml:space="preserve">Также в бюджет сельского поселения поступила благотворительная помощь в сумме </w:t>
      </w:r>
      <w:r w:rsidR="009F266D">
        <w:rPr>
          <w:sz w:val="28"/>
          <w:szCs w:val="28"/>
        </w:rPr>
        <w:t>345800,92</w:t>
      </w:r>
      <w:r w:rsidRPr="00D8736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D8736E">
        <w:rPr>
          <w:sz w:val="28"/>
          <w:szCs w:val="28"/>
        </w:rPr>
        <w:t>.</w:t>
      </w:r>
    </w:p>
    <w:p w14:paraId="0A411220" w14:textId="62D48CF6" w:rsidR="0074590C" w:rsidRPr="0013620B" w:rsidRDefault="0074590C" w:rsidP="0074590C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3620B">
        <w:rPr>
          <w:bCs/>
          <w:sz w:val="28"/>
          <w:szCs w:val="28"/>
        </w:rPr>
        <w:t>Неиспользованных остатков средств субвенций и субсидий в 202</w:t>
      </w:r>
      <w:r w:rsidR="009F266D">
        <w:rPr>
          <w:bCs/>
          <w:sz w:val="28"/>
          <w:szCs w:val="28"/>
        </w:rPr>
        <w:t>1</w:t>
      </w:r>
      <w:r w:rsidRPr="0013620B">
        <w:rPr>
          <w:bCs/>
          <w:sz w:val="28"/>
          <w:szCs w:val="28"/>
        </w:rPr>
        <w:t xml:space="preserve"> году нет.</w:t>
      </w:r>
    </w:p>
    <w:p w14:paraId="601BB581" w14:textId="057B17E3" w:rsidR="00D753F4" w:rsidRPr="00837B8E" w:rsidRDefault="002A37B3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Исполнение р</w:t>
      </w:r>
      <w:r w:rsidR="00D753F4" w:rsidRPr="00837B8E">
        <w:rPr>
          <w:b/>
          <w:bCs/>
          <w:sz w:val="32"/>
          <w:szCs w:val="32"/>
        </w:rPr>
        <w:t>асход</w:t>
      </w:r>
      <w:r>
        <w:rPr>
          <w:b/>
          <w:bCs/>
          <w:sz w:val="32"/>
          <w:szCs w:val="32"/>
        </w:rPr>
        <w:t>ной части бюджета сельского поселения.</w:t>
      </w:r>
    </w:p>
    <w:p w14:paraId="220F0330" w14:textId="77777777" w:rsidR="00EB403A" w:rsidRDefault="00EB403A" w:rsidP="00D753F4">
      <w:pPr>
        <w:ind w:firstLine="709"/>
        <w:jc w:val="both"/>
        <w:rPr>
          <w:sz w:val="28"/>
          <w:szCs w:val="28"/>
        </w:rPr>
      </w:pPr>
    </w:p>
    <w:p w14:paraId="34F9FC70" w14:textId="40DA43B7" w:rsidR="00D753F4" w:rsidRDefault="00D753F4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F9102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 w:rsidR="002A37B3">
        <w:rPr>
          <w:sz w:val="28"/>
          <w:szCs w:val="28"/>
        </w:rPr>
        <w:t>11014717,98</w:t>
      </w:r>
      <w:r w:rsidRPr="00F91025">
        <w:rPr>
          <w:sz w:val="28"/>
          <w:szCs w:val="28"/>
        </w:rPr>
        <w:t xml:space="preserve"> руб</w:t>
      </w:r>
      <w:r w:rsidR="00F91025" w:rsidRPr="00F91025">
        <w:rPr>
          <w:sz w:val="28"/>
          <w:szCs w:val="28"/>
        </w:rPr>
        <w:t>л</w:t>
      </w:r>
      <w:r w:rsidR="002B2CAC">
        <w:rPr>
          <w:sz w:val="28"/>
          <w:szCs w:val="28"/>
        </w:rPr>
        <w:t>ей</w:t>
      </w:r>
      <w:r w:rsidRPr="00F91025">
        <w:rPr>
          <w:sz w:val="28"/>
          <w:szCs w:val="28"/>
        </w:rPr>
        <w:t xml:space="preserve"> или </w:t>
      </w:r>
      <w:r w:rsidR="002A37B3">
        <w:rPr>
          <w:sz w:val="28"/>
          <w:szCs w:val="28"/>
        </w:rPr>
        <w:t>93,6</w:t>
      </w:r>
      <w:r w:rsidRPr="00F91025">
        <w:rPr>
          <w:sz w:val="28"/>
          <w:szCs w:val="28"/>
        </w:rPr>
        <w:t>% от уточненного плана.</w:t>
      </w:r>
    </w:p>
    <w:p w14:paraId="1064923C" w14:textId="5966C3B1" w:rsidR="002A37B3" w:rsidRDefault="002A37B3" w:rsidP="002B2C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предыдущим годом расходы снизились на 1603594,73 рубля или на 12,7%.</w:t>
      </w:r>
    </w:p>
    <w:p w14:paraId="566E51F7" w14:textId="614F2DB0" w:rsidR="002A37B3" w:rsidRPr="00F91025" w:rsidRDefault="001C41EA" w:rsidP="002A37B3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5989374" wp14:editId="2E823905">
            <wp:extent cx="5486400" cy="247274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D7BBE9" w14:textId="39436218" w:rsidR="00706533" w:rsidRDefault="00706533" w:rsidP="00706533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расходной части</w:t>
      </w:r>
      <w:r w:rsidRPr="00F91025">
        <w:rPr>
          <w:sz w:val="28"/>
          <w:szCs w:val="28"/>
        </w:rPr>
        <w:t xml:space="preserve"> по разделам </w:t>
      </w:r>
      <w:r>
        <w:rPr>
          <w:sz w:val="28"/>
          <w:szCs w:val="28"/>
        </w:rPr>
        <w:t>функциональной</w:t>
      </w:r>
      <w:r w:rsidRPr="00F91025">
        <w:rPr>
          <w:sz w:val="28"/>
          <w:szCs w:val="28"/>
        </w:rPr>
        <w:t xml:space="preserve"> классификации </w:t>
      </w:r>
      <w:r>
        <w:rPr>
          <w:sz w:val="28"/>
          <w:szCs w:val="28"/>
        </w:rPr>
        <w:t>приведена</w:t>
      </w:r>
      <w:r w:rsidR="00914BD0">
        <w:rPr>
          <w:sz w:val="28"/>
          <w:szCs w:val="28"/>
        </w:rPr>
        <w:t xml:space="preserve"> в таблице</w:t>
      </w:r>
      <w:r w:rsidRPr="00F91025">
        <w:rPr>
          <w:sz w:val="28"/>
          <w:szCs w:val="28"/>
        </w:rPr>
        <w:t>:</w:t>
      </w:r>
    </w:p>
    <w:tbl>
      <w:tblPr>
        <w:tblStyle w:val="a5"/>
        <w:tblW w:w="9268" w:type="dxa"/>
        <w:tblLook w:val="04A0" w:firstRow="1" w:lastRow="0" w:firstColumn="1" w:lastColumn="0" w:noHBand="0" w:noVBand="1"/>
      </w:tblPr>
      <w:tblGrid>
        <w:gridCol w:w="2358"/>
        <w:gridCol w:w="1508"/>
        <w:gridCol w:w="1360"/>
        <w:gridCol w:w="1539"/>
        <w:gridCol w:w="1011"/>
        <w:gridCol w:w="1492"/>
      </w:tblGrid>
      <w:tr w:rsidR="00914BD0" w:rsidRPr="002F2469" w14:paraId="2C490FF9" w14:textId="77777777" w:rsidTr="002651A0">
        <w:tc>
          <w:tcPr>
            <w:tcW w:w="2358" w:type="dxa"/>
            <w:vMerge w:val="restart"/>
            <w:shd w:val="clear" w:color="auto" w:fill="BCD9DE" w:themeFill="accent5" w:themeFillTint="66"/>
          </w:tcPr>
          <w:p w14:paraId="334CA701" w14:textId="2E80B9B5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28" w:type="dxa"/>
            <w:gridSpan w:val="3"/>
            <w:shd w:val="clear" w:color="auto" w:fill="BCD9DE" w:themeFill="accent5" w:themeFillTint="66"/>
          </w:tcPr>
          <w:p w14:paraId="1EAF95C6" w14:textId="48F4BFAE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2021 год</w:t>
            </w:r>
          </w:p>
        </w:tc>
        <w:tc>
          <w:tcPr>
            <w:tcW w:w="2482" w:type="dxa"/>
            <w:gridSpan w:val="2"/>
            <w:shd w:val="clear" w:color="auto" w:fill="BCD9DE" w:themeFill="accent5" w:themeFillTint="66"/>
          </w:tcPr>
          <w:p w14:paraId="5111A08D" w14:textId="77777777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914BD0" w:rsidRPr="002F2469" w14:paraId="2C7FC6FE" w14:textId="77777777" w:rsidTr="002651A0">
        <w:tc>
          <w:tcPr>
            <w:tcW w:w="2358" w:type="dxa"/>
            <w:vMerge/>
            <w:shd w:val="clear" w:color="auto" w:fill="BCD9DE" w:themeFill="accent5" w:themeFillTint="66"/>
          </w:tcPr>
          <w:p w14:paraId="09F699A1" w14:textId="77777777" w:rsidR="00914BD0" w:rsidRPr="002F2469" w:rsidRDefault="00914BD0" w:rsidP="009258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BCD9DE" w:themeFill="accent5" w:themeFillTint="66"/>
          </w:tcPr>
          <w:p w14:paraId="5470649E" w14:textId="65C96ABE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377" w:type="dxa"/>
            <w:shd w:val="clear" w:color="auto" w:fill="BCD9DE" w:themeFill="accent5" w:themeFillTint="66"/>
          </w:tcPr>
          <w:p w14:paraId="76D0E4E6" w14:textId="2C48B00F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40" w:type="dxa"/>
            <w:shd w:val="clear" w:color="auto" w:fill="BCD9DE" w:themeFill="accent5" w:themeFillTint="66"/>
          </w:tcPr>
          <w:p w14:paraId="46EA5426" w14:textId="77777777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37" w:type="dxa"/>
            <w:shd w:val="clear" w:color="auto" w:fill="BCD9DE" w:themeFill="accent5" w:themeFillTint="66"/>
          </w:tcPr>
          <w:p w14:paraId="26AB14BE" w14:textId="77777777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5" w:type="dxa"/>
            <w:shd w:val="clear" w:color="auto" w:fill="BCD9DE" w:themeFill="accent5" w:themeFillTint="66"/>
          </w:tcPr>
          <w:p w14:paraId="0C4775D3" w14:textId="77777777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914BD0" w:rsidRPr="002F2469" w14:paraId="4C2840A5" w14:textId="77777777" w:rsidTr="002651A0">
        <w:tc>
          <w:tcPr>
            <w:tcW w:w="2358" w:type="dxa"/>
          </w:tcPr>
          <w:p w14:paraId="3D01BF9D" w14:textId="20730E42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1" w:type="dxa"/>
          </w:tcPr>
          <w:p w14:paraId="0720AC80" w14:textId="2019296C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5896469,16</w:t>
            </w:r>
          </w:p>
        </w:tc>
        <w:tc>
          <w:tcPr>
            <w:tcW w:w="1377" w:type="dxa"/>
          </w:tcPr>
          <w:p w14:paraId="0B866266" w14:textId="010E6BA0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540" w:type="dxa"/>
          </w:tcPr>
          <w:p w14:paraId="3D79A9DD" w14:textId="7C4C9BB1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037" w:type="dxa"/>
          </w:tcPr>
          <w:p w14:paraId="7F764FB5" w14:textId="33C0DCF9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1445" w:type="dxa"/>
          </w:tcPr>
          <w:p w14:paraId="78DCDD71" w14:textId="4E6B4925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+3581614,08</w:t>
            </w:r>
          </w:p>
        </w:tc>
      </w:tr>
      <w:tr w:rsidR="00914BD0" w:rsidRPr="002F2469" w14:paraId="03F98D88" w14:textId="77777777" w:rsidTr="002651A0">
        <w:tc>
          <w:tcPr>
            <w:tcW w:w="2358" w:type="dxa"/>
          </w:tcPr>
          <w:p w14:paraId="0B908AE4" w14:textId="78F6B6BE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1" w:type="dxa"/>
          </w:tcPr>
          <w:p w14:paraId="432D0C11" w14:textId="7053D15D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87300,00</w:t>
            </w:r>
          </w:p>
        </w:tc>
        <w:tc>
          <w:tcPr>
            <w:tcW w:w="1377" w:type="dxa"/>
          </w:tcPr>
          <w:p w14:paraId="3234CDB4" w14:textId="0CB52AB1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40" w:type="dxa"/>
          </w:tcPr>
          <w:p w14:paraId="2EC450F4" w14:textId="2A214F77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14:paraId="3C625CF5" w14:textId="5F7D730D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445" w:type="dxa"/>
          </w:tcPr>
          <w:p w14:paraId="24950550" w14:textId="7AD39715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06158D">
              <w:rPr>
                <w:color w:val="000000"/>
                <w:sz w:val="24"/>
                <w:szCs w:val="24"/>
              </w:rPr>
              <w:t>2100,00</w:t>
            </w:r>
          </w:p>
        </w:tc>
      </w:tr>
      <w:tr w:rsidR="00914BD0" w:rsidRPr="002F2469" w14:paraId="5418CBFC" w14:textId="77777777" w:rsidTr="002651A0">
        <w:tc>
          <w:tcPr>
            <w:tcW w:w="2358" w:type="dxa"/>
          </w:tcPr>
          <w:p w14:paraId="0F2CA5B4" w14:textId="2BCD7CC7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1" w:type="dxa"/>
          </w:tcPr>
          <w:p w14:paraId="3EDDA582" w14:textId="3825282F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16750,00</w:t>
            </w:r>
          </w:p>
        </w:tc>
        <w:tc>
          <w:tcPr>
            <w:tcW w:w="1377" w:type="dxa"/>
          </w:tcPr>
          <w:p w14:paraId="58235221" w14:textId="026249C9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40" w:type="dxa"/>
          </w:tcPr>
          <w:p w14:paraId="5E129706" w14:textId="68712CFF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037" w:type="dxa"/>
          </w:tcPr>
          <w:p w14:paraId="0A38B59F" w14:textId="2886D48F" w:rsidR="00914BD0" w:rsidRPr="002F2469" w:rsidRDefault="0006158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372,2</w:t>
            </w:r>
          </w:p>
        </w:tc>
        <w:tc>
          <w:tcPr>
            <w:tcW w:w="1445" w:type="dxa"/>
          </w:tcPr>
          <w:p w14:paraId="3C9C5294" w14:textId="7B19B138" w:rsidR="00914BD0" w:rsidRPr="002F2469" w:rsidRDefault="0006158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+12250,00</w:t>
            </w:r>
          </w:p>
        </w:tc>
      </w:tr>
      <w:tr w:rsidR="00914BD0" w:rsidRPr="002F2469" w14:paraId="2A0E68A6" w14:textId="77777777" w:rsidTr="002651A0">
        <w:tc>
          <w:tcPr>
            <w:tcW w:w="2358" w:type="dxa"/>
          </w:tcPr>
          <w:p w14:paraId="4190747C" w14:textId="444F8177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11" w:type="dxa"/>
          </w:tcPr>
          <w:p w14:paraId="5DD1827A" w14:textId="79F496ED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386089,64</w:t>
            </w:r>
          </w:p>
        </w:tc>
        <w:tc>
          <w:tcPr>
            <w:tcW w:w="1377" w:type="dxa"/>
          </w:tcPr>
          <w:p w14:paraId="49875C75" w14:textId="17D80B4F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40" w:type="dxa"/>
          </w:tcPr>
          <w:p w14:paraId="68F2E20C" w14:textId="0DD47168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037" w:type="dxa"/>
          </w:tcPr>
          <w:p w14:paraId="48D6D5A1" w14:textId="25EC185C" w:rsidR="00914BD0" w:rsidRPr="002F2469" w:rsidRDefault="0006158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445" w:type="dxa"/>
          </w:tcPr>
          <w:p w14:paraId="74CE5136" w14:textId="0CDC2840" w:rsidR="00914BD0" w:rsidRPr="002F2469" w:rsidRDefault="0006158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+319759,07</w:t>
            </w:r>
          </w:p>
        </w:tc>
      </w:tr>
      <w:tr w:rsidR="00914BD0" w:rsidRPr="002F2469" w14:paraId="4F15509D" w14:textId="77777777" w:rsidTr="002651A0">
        <w:tc>
          <w:tcPr>
            <w:tcW w:w="2358" w:type="dxa"/>
          </w:tcPr>
          <w:p w14:paraId="5D80983C" w14:textId="39268C72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1" w:type="dxa"/>
          </w:tcPr>
          <w:p w14:paraId="295D16E8" w14:textId="474CD694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3065915,18</w:t>
            </w:r>
          </w:p>
        </w:tc>
        <w:tc>
          <w:tcPr>
            <w:tcW w:w="1377" w:type="dxa"/>
          </w:tcPr>
          <w:p w14:paraId="73448557" w14:textId="34C9A827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540" w:type="dxa"/>
          </w:tcPr>
          <w:p w14:paraId="26BC4A40" w14:textId="69D0FC8C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037" w:type="dxa"/>
          </w:tcPr>
          <w:p w14:paraId="2079459B" w14:textId="42D7128F" w:rsidR="00914BD0" w:rsidRPr="002F2469" w:rsidRDefault="0006158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45" w:type="dxa"/>
          </w:tcPr>
          <w:p w14:paraId="6770024E" w14:textId="43DA78BA" w:rsidR="00914BD0" w:rsidRPr="002F2469" w:rsidRDefault="0006158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-3510676,88</w:t>
            </w:r>
          </w:p>
        </w:tc>
      </w:tr>
      <w:tr w:rsidR="00914BD0" w:rsidRPr="002F2469" w14:paraId="5E094147" w14:textId="77777777" w:rsidTr="002651A0">
        <w:tc>
          <w:tcPr>
            <w:tcW w:w="2358" w:type="dxa"/>
          </w:tcPr>
          <w:p w14:paraId="3F44D8E0" w14:textId="16E6BF91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11" w:type="dxa"/>
          </w:tcPr>
          <w:p w14:paraId="4F40E889" w14:textId="6974B1A9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1562194,00</w:t>
            </w:r>
          </w:p>
        </w:tc>
        <w:tc>
          <w:tcPr>
            <w:tcW w:w="1377" w:type="dxa"/>
          </w:tcPr>
          <w:p w14:paraId="08259D79" w14:textId="0F6D3EA3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540" w:type="dxa"/>
          </w:tcPr>
          <w:p w14:paraId="2616EC4C" w14:textId="0022BC4F" w:rsidR="00914BD0" w:rsidRPr="002F2469" w:rsidRDefault="002651A0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14:paraId="5873E212" w14:textId="558573D0" w:rsidR="00914BD0" w:rsidRPr="002F2469" w:rsidRDefault="0006158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445" w:type="dxa"/>
          </w:tcPr>
          <w:p w14:paraId="70B4AACC" w14:textId="42E161BD" w:rsidR="00914BD0" w:rsidRPr="002F2469" w:rsidRDefault="0006158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-2008641,00</w:t>
            </w:r>
          </w:p>
        </w:tc>
      </w:tr>
      <w:tr w:rsidR="00914BD0" w:rsidRPr="002F2469" w14:paraId="0B012850" w14:textId="77777777" w:rsidTr="002651A0">
        <w:tc>
          <w:tcPr>
            <w:tcW w:w="2358" w:type="dxa"/>
            <w:shd w:val="clear" w:color="auto" w:fill="BCD9DE" w:themeFill="accent5" w:themeFillTint="66"/>
          </w:tcPr>
          <w:p w14:paraId="527404EE" w14:textId="17B7481E" w:rsidR="00914BD0" w:rsidRPr="002F2469" w:rsidRDefault="00914BD0" w:rsidP="009258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11" w:type="dxa"/>
            <w:shd w:val="clear" w:color="auto" w:fill="BCD9DE" w:themeFill="accent5" w:themeFillTint="66"/>
          </w:tcPr>
          <w:p w14:paraId="47EE0C4E" w14:textId="3A1EA29E" w:rsidR="00914BD0" w:rsidRPr="002F2469" w:rsidRDefault="002651A0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11014717,98</w:t>
            </w:r>
          </w:p>
        </w:tc>
        <w:tc>
          <w:tcPr>
            <w:tcW w:w="1377" w:type="dxa"/>
            <w:shd w:val="clear" w:color="auto" w:fill="BCD9DE" w:themeFill="accent5" w:themeFillTint="66"/>
          </w:tcPr>
          <w:p w14:paraId="125AF11E" w14:textId="77777777" w:rsidR="00914BD0" w:rsidRPr="002F2469" w:rsidRDefault="00914BD0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BCD9DE" w:themeFill="accent5" w:themeFillTint="66"/>
          </w:tcPr>
          <w:p w14:paraId="45E0CB23" w14:textId="5EFB8512" w:rsidR="00914BD0" w:rsidRPr="002F2469" w:rsidRDefault="002651A0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037" w:type="dxa"/>
            <w:shd w:val="clear" w:color="auto" w:fill="BCD9DE" w:themeFill="accent5" w:themeFillTint="66"/>
          </w:tcPr>
          <w:p w14:paraId="5BDDE33E" w14:textId="6325512B" w:rsidR="00914BD0" w:rsidRPr="002F2469" w:rsidRDefault="0006158D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445" w:type="dxa"/>
            <w:shd w:val="clear" w:color="auto" w:fill="BCD9DE" w:themeFill="accent5" w:themeFillTint="66"/>
          </w:tcPr>
          <w:p w14:paraId="6A63A015" w14:textId="293D068A" w:rsidR="00914BD0" w:rsidRPr="002F2469" w:rsidRDefault="0006158D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-1603594,73</w:t>
            </w:r>
          </w:p>
        </w:tc>
      </w:tr>
    </w:tbl>
    <w:p w14:paraId="5BBFB943" w14:textId="6058D112" w:rsidR="0006158D" w:rsidRDefault="0006158D" w:rsidP="0006158D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Основная доля расходов бюджета сельского поселения в 20</w:t>
      </w:r>
      <w:r>
        <w:rPr>
          <w:sz w:val="28"/>
          <w:szCs w:val="28"/>
        </w:rPr>
        <w:t>21</w:t>
      </w:r>
      <w:r w:rsidRPr="00B4341A">
        <w:rPr>
          <w:sz w:val="28"/>
          <w:szCs w:val="28"/>
        </w:rPr>
        <w:t xml:space="preserve"> году приходится </w:t>
      </w:r>
      <w:r>
        <w:rPr>
          <w:sz w:val="28"/>
          <w:szCs w:val="28"/>
        </w:rPr>
        <w:t>на</w:t>
      </w:r>
      <w:r w:rsidRPr="00B4341A">
        <w:rPr>
          <w:sz w:val="28"/>
          <w:szCs w:val="28"/>
        </w:rPr>
        <w:t xml:space="preserve"> содержание органов местного самоуправления – </w:t>
      </w:r>
      <w:r w:rsidR="00647F3A">
        <w:rPr>
          <w:sz w:val="28"/>
          <w:szCs w:val="28"/>
        </w:rPr>
        <w:t>53,5</w:t>
      </w:r>
      <w:r>
        <w:rPr>
          <w:sz w:val="28"/>
          <w:szCs w:val="28"/>
        </w:rPr>
        <w:t>%</w:t>
      </w:r>
      <w:r w:rsidR="00647F3A">
        <w:rPr>
          <w:sz w:val="28"/>
          <w:szCs w:val="28"/>
        </w:rPr>
        <w:t xml:space="preserve">, </w:t>
      </w:r>
      <w:r w:rsidRPr="00B4341A">
        <w:rPr>
          <w:sz w:val="28"/>
          <w:szCs w:val="28"/>
        </w:rPr>
        <w:t>на финансирование жилищно-коммунально</w:t>
      </w:r>
      <w:r>
        <w:rPr>
          <w:sz w:val="28"/>
          <w:szCs w:val="28"/>
        </w:rPr>
        <w:t>го</w:t>
      </w:r>
      <w:r w:rsidRPr="00B4341A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а – </w:t>
      </w:r>
      <w:r w:rsidR="00647F3A">
        <w:rPr>
          <w:sz w:val="28"/>
          <w:szCs w:val="28"/>
        </w:rPr>
        <w:t>27,8</w:t>
      </w:r>
      <w:r>
        <w:rPr>
          <w:sz w:val="28"/>
          <w:szCs w:val="28"/>
        </w:rPr>
        <w:t>%, на финансирование</w:t>
      </w:r>
      <w:r w:rsidRPr="00B43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культурной </w:t>
      </w:r>
      <w:r w:rsidRPr="00B4341A">
        <w:rPr>
          <w:sz w:val="28"/>
          <w:szCs w:val="28"/>
        </w:rPr>
        <w:t>отрасл</w:t>
      </w:r>
      <w:r>
        <w:rPr>
          <w:sz w:val="28"/>
          <w:szCs w:val="28"/>
        </w:rPr>
        <w:t>и</w:t>
      </w:r>
      <w:r w:rsidRPr="00B4341A">
        <w:rPr>
          <w:sz w:val="28"/>
          <w:szCs w:val="28"/>
        </w:rPr>
        <w:t xml:space="preserve"> – </w:t>
      </w:r>
      <w:r w:rsidR="00647F3A">
        <w:rPr>
          <w:sz w:val="28"/>
          <w:szCs w:val="28"/>
        </w:rPr>
        <w:t>14,2</w:t>
      </w:r>
      <w:r w:rsidRPr="00B4341A">
        <w:rPr>
          <w:sz w:val="28"/>
          <w:szCs w:val="28"/>
        </w:rPr>
        <w:t>%.</w:t>
      </w:r>
    </w:p>
    <w:p w14:paraId="653334E6" w14:textId="77777777" w:rsidR="0006158D" w:rsidRPr="00AC45E7" w:rsidRDefault="0006158D" w:rsidP="000615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78815B87" w14:textId="77777777" w:rsidR="0006158D" w:rsidRPr="00AC45E7" w:rsidRDefault="0006158D" w:rsidP="0006158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90E9498" wp14:editId="5279B6EE">
            <wp:extent cx="5752465" cy="299008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74745D" w14:textId="644E0267" w:rsidR="00051E56" w:rsidRDefault="00051E56" w:rsidP="00051E56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6158CA62" w14:textId="37955F44" w:rsidR="00051E56" w:rsidRPr="008C4247" w:rsidRDefault="00051E56" w:rsidP="00051E56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8C4247">
        <w:rPr>
          <w:b/>
          <w:i/>
          <w:sz w:val="30"/>
          <w:szCs w:val="30"/>
        </w:rPr>
        <w:t>4.1. Расходы на общегосударственные вопросы</w:t>
      </w:r>
    </w:p>
    <w:p w14:paraId="26590751" w14:textId="2031FAFB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О</w:t>
      </w:r>
      <w:r w:rsidRPr="00FC2801">
        <w:rPr>
          <w:sz w:val="28"/>
          <w:szCs w:val="28"/>
        </w:rPr>
        <w:t>тчета об исполнении бюджета за 20</w:t>
      </w:r>
      <w:r>
        <w:rPr>
          <w:sz w:val="28"/>
          <w:szCs w:val="28"/>
        </w:rPr>
        <w:t>21</w:t>
      </w:r>
      <w:r w:rsidRPr="00FC2801">
        <w:rPr>
          <w:sz w:val="28"/>
          <w:szCs w:val="28"/>
        </w:rPr>
        <w:t xml:space="preserve"> год, расходы на общегосударственные вопросы составили </w:t>
      </w:r>
      <w:r>
        <w:rPr>
          <w:sz w:val="28"/>
          <w:szCs w:val="28"/>
        </w:rPr>
        <w:t>5896469,16</w:t>
      </w:r>
      <w:r w:rsidRPr="00FC280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C2801">
        <w:rPr>
          <w:sz w:val="28"/>
          <w:szCs w:val="28"/>
        </w:rPr>
        <w:t xml:space="preserve"> или </w:t>
      </w:r>
      <w:r>
        <w:rPr>
          <w:sz w:val="28"/>
          <w:szCs w:val="28"/>
        </w:rPr>
        <w:t>53,5</w:t>
      </w:r>
      <w:r w:rsidRPr="00FC2801">
        <w:rPr>
          <w:sz w:val="28"/>
          <w:szCs w:val="28"/>
        </w:rPr>
        <w:t>% от общей суммы расходов.</w:t>
      </w:r>
    </w:p>
    <w:p w14:paraId="3418B4ED" w14:textId="183BC2B6" w:rsidR="00051E56" w:rsidRPr="000C74F2" w:rsidRDefault="00051E56" w:rsidP="001C6778">
      <w:pPr>
        <w:spacing w:line="276" w:lineRule="auto"/>
        <w:ind w:firstLine="567"/>
        <w:jc w:val="both"/>
      </w:pPr>
      <w:r w:rsidRPr="00FC2801">
        <w:rPr>
          <w:sz w:val="28"/>
          <w:szCs w:val="28"/>
        </w:rPr>
        <w:t>Расходы по подразделам отражены в таблице: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53"/>
        <w:gridCol w:w="2268"/>
        <w:gridCol w:w="1559"/>
      </w:tblGrid>
      <w:tr w:rsidR="00051E56" w:rsidRPr="00C119ED" w14:paraId="61AA0FBD" w14:textId="77777777" w:rsidTr="001C6778">
        <w:tc>
          <w:tcPr>
            <w:tcW w:w="5353" w:type="dxa"/>
            <w:shd w:val="clear" w:color="auto" w:fill="BCD9DE" w:themeFill="accent5" w:themeFillTint="66"/>
          </w:tcPr>
          <w:p w14:paraId="32E1A83D" w14:textId="77777777" w:rsidR="00051E56" w:rsidRPr="00C119ED" w:rsidRDefault="00051E56" w:rsidP="009258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268" w:type="dxa"/>
            <w:shd w:val="clear" w:color="auto" w:fill="BCD9DE" w:themeFill="accent5" w:themeFillTint="66"/>
          </w:tcPr>
          <w:p w14:paraId="15FFF239" w14:textId="5F8F8C82" w:rsidR="00051E56" w:rsidRPr="00C119ED" w:rsidRDefault="00051E56" w:rsidP="009258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</w:t>
            </w:r>
            <w:r w:rsidR="001C6778">
              <w:rPr>
                <w:b/>
              </w:rPr>
              <w:t>руб.</w:t>
            </w:r>
            <w:r w:rsidRPr="00C119ED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BCD9DE" w:themeFill="accent5" w:themeFillTint="66"/>
          </w:tcPr>
          <w:p w14:paraId="16FC21D1" w14:textId="77777777" w:rsidR="00051E56" w:rsidRPr="00C119ED" w:rsidRDefault="00051E56" w:rsidP="009258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051E56" w:rsidRPr="003D3035" w14:paraId="074D757A" w14:textId="77777777" w:rsidTr="001C6778">
        <w:tc>
          <w:tcPr>
            <w:tcW w:w="5353" w:type="dxa"/>
          </w:tcPr>
          <w:p w14:paraId="542AA412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268" w:type="dxa"/>
          </w:tcPr>
          <w:p w14:paraId="02E51B49" w14:textId="6EB37475" w:rsidR="00051E56" w:rsidRPr="002B38C8" w:rsidRDefault="001C677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806448,01</w:t>
            </w:r>
          </w:p>
        </w:tc>
        <w:tc>
          <w:tcPr>
            <w:tcW w:w="1559" w:type="dxa"/>
          </w:tcPr>
          <w:p w14:paraId="2A5483B5" w14:textId="4567BB1C" w:rsidR="00051E56" w:rsidRPr="002B38C8" w:rsidRDefault="001C677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051E56" w:rsidRPr="003D3035" w14:paraId="7FE82576" w14:textId="77777777" w:rsidTr="001C6778">
        <w:tc>
          <w:tcPr>
            <w:tcW w:w="5353" w:type="dxa"/>
          </w:tcPr>
          <w:p w14:paraId="41A06EB6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268" w:type="dxa"/>
          </w:tcPr>
          <w:p w14:paraId="42C40818" w14:textId="5DE6C3EF" w:rsidR="00051E56" w:rsidRPr="002B38C8" w:rsidRDefault="001C677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2329696,76</w:t>
            </w:r>
          </w:p>
        </w:tc>
        <w:tc>
          <w:tcPr>
            <w:tcW w:w="1559" w:type="dxa"/>
          </w:tcPr>
          <w:p w14:paraId="75776199" w14:textId="1E570798" w:rsidR="00051E56" w:rsidRPr="002B38C8" w:rsidRDefault="001C677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051E56" w:rsidRPr="003D3035" w14:paraId="2360CAA4" w14:textId="77777777" w:rsidTr="001C6778">
        <w:tc>
          <w:tcPr>
            <w:tcW w:w="5353" w:type="dxa"/>
          </w:tcPr>
          <w:p w14:paraId="07F21BE1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268" w:type="dxa"/>
          </w:tcPr>
          <w:p w14:paraId="6E242B87" w14:textId="7BE71DA0" w:rsidR="00051E56" w:rsidRPr="002B38C8" w:rsidRDefault="001C677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115470,00</w:t>
            </w:r>
          </w:p>
        </w:tc>
        <w:tc>
          <w:tcPr>
            <w:tcW w:w="1559" w:type="dxa"/>
          </w:tcPr>
          <w:p w14:paraId="7CA6BAFF" w14:textId="77777777" w:rsidR="00051E56" w:rsidRPr="002B38C8" w:rsidRDefault="00051E56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51E56" w:rsidRPr="003D3035" w14:paraId="50CFDB48" w14:textId="77777777" w:rsidTr="001C6778">
        <w:tc>
          <w:tcPr>
            <w:tcW w:w="5353" w:type="dxa"/>
          </w:tcPr>
          <w:p w14:paraId="1ACFC51F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268" w:type="dxa"/>
          </w:tcPr>
          <w:p w14:paraId="2FC9E59E" w14:textId="291A8465" w:rsidR="00051E56" w:rsidRPr="002B38C8" w:rsidRDefault="001C677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2644854,39</w:t>
            </w:r>
          </w:p>
        </w:tc>
        <w:tc>
          <w:tcPr>
            <w:tcW w:w="1559" w:type="dxa"/>
          </w:tcPr>
          <w:p w14:paraId="6F7AB071" w14:textId="76DFA20A" w:rsidR="00051E56" w:rsidRPr="002B38C8" w:rsidRDefault="001C6778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051E56" w:rsidRPr="00C119ED" w14:paraId="04C8C39E" w14:textId="77777777" w:rsidTr="001C6778">
        <w:tc>
          <w:tcPr>
            <w:tcW w:w="5353" w:type="dxa"/>
            <w:shd w:val="clear" w:color="auto" w:fill="BCD9DE" w:themeFill="accent5" w:themeFillTint="66"/>
          </w:tcPr>
          <w:p w14:paraId="511C394A" w14:textId="77777777" w:rsidR="00051E56" w:rsidRPr="002B38C8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shd w:val="clear" w:color="auto" w:fill="BCD9DE" w:themeFill="accent5" w:themeFillTint="66"/>
          </w:tcPr>
          <w:p w14:paraId="42CEA772" w14:textId="4E2FF925" w:rsidR="00051E56" w:rsidRPr="002B38C8" w:rsidRDefault="001C6778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5896469,16</w:t>
            </w:r>
          </w:p>
        </w:tc>
        <w:tc>
          <w:tcPr>
            <w:tcW w:w="1559" w:type="dxa"/>
            <w:shd w:val="clear" w:color="auto" w:fill="BCD9DE" w:themeFill="accent5" w:themeFillTint="66"/>
          </w:tcPr>
          <w:p w14:paraId="0CFA98E8" w14:textId="31945319" w:rsidR="00051E56" w:rsidRPr="002B38C8" w:rsidRDefault="001C6778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94,6</w:t>
            </w:r>
          </w:p>
        </w:tc>
      </w:tr>
    </w:tbl>
    <w:p w14:paraId="53CA6338" w14:textId="2244A3AD" w:rsidR="00051E56" w:rsidRPr="00FC2801" w:rsidRDefault="00051E56" w:rsidP="001C67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2801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164D4020" w14:textId="77777777" w:rsidR="00051E56" w:rsidRPr="00FC2801" w:rsidRDefault="00051E56" w:rsidP="001C6778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lastRenderedPageBreak/>
        <w:t xml:space="preserve">По подразделу 0113 «Другие общегосударственные вопросы» отражены расходы по сопровождению программных продуктов, уплате членских взносов в ассоциацию «Совета муниципальных образований». </w:t>
      </w:r>
    </w:p>
    <w:p w14:paraId="2CA1CADE" w14:textId="04E99AED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1C6778">
        <w:rPr>
          <w:sz w:val="28"/>
          <w:szCs w:val="28"/>
        </w:rPr>
        <w:t>94,6</w:t>
      </w:r>
      <w:r w:rsidRPr="00FC2801">
        <w:rPr>
          <w:sz w:val="28"/>
          <w:szCs w:val="28"/>
        </w:rPr>
        <w:t xml:space="preserve">%. </w:t>
      </w:r>
    </w:p>
    <w:p w14:paraId="55F065D0" w14:textId="2773338B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произведены в рамках непрограммных мероприятий, кроме расходов по подразделу 0113 </w:t>
      </w:r>
      <w:r w:rsidRPr="0032122E">
        <w:rPr>
          <w:sz w:val="28"/>
          <w:szCs w:val="28"/>
        </w:rPr>
        <w:t>«Другие общегосударственные вопросы»</w:t>
      </w:r>
      <w:r>
        <w:rPr>
          <w:sz w:val="28"/>
          <w:szCs w:val="28"/>
        </w:rPr>
        <w:t xml:space="preserve">. Расходы за счет средств областного бюджета составили </w:t>
      </w:r>
      <w:r w:rsidR="00B117BE">
        <w:rPr>
          <w:sz w:val="28"/>
          <w:szCs w:val="28"/>
        </w:rPr>
        <w:t>202794,66</w:t>
      </w:r>
      <w:r>
        <w:rPr>
          <w:sz w:val="28"/>
          <w:szCs w:val="28"/>
        </w:rPr>
        <w:t xml:space="preserve"> рубля.</w:t>
      </w:r>
    </w:p>
    <w:p w14:paraId="027EBB20" w14:textId="540B7518" w:rsidR="00051E56" w:rsidRPr="0032122E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в рамках непрограммных мероприятий, составили </w:t>
      </w:r>
      <w:r w:rsidR="00B117BE">
        <w:rPr>
          <w:sz w:val="28"/>
          <w:szCs w:val="28"/>
        </w:rPr>
        <w:t>3446937,96</w:t>
      </w:r>
      <w:r>
        <w:rPr>
          <w:sz w:val="28"/>
          <w:szCs w:val="28"/>
        </w:rPr>
        <w:t xml:space="preserve"> рубл</w:t>
      </w:r>
      <w:r w:rsidR="00B117BE">
        <w:rPr>
          <w:sz w:val="28"/>
          <w:szCs w:val="28"/>
        </w:rPr>
        <w:t>ей</w:t>
      </w:r>
      <w:r>
        <w:rPr>
          <w:sz w:val="28"/>
          <w:szCs w:val="28"/>
        </w:rPr>
        <w:t xml:space="preserve"> или </w:t>
      </w:r>
      <w:r w:rsidR="00B117BE">
        <w:rPr>
          <w:sz w:val="28"/>
          <w:szCs w:val="28"/>
        </w:rPr>
        <w:t>58,5</w:t>
      </w:r>
      <w:r>
        <w:rPr>
          <w:sz w:val="28"/>
          <w:szCs w:val="28"/>
        </w:rPr>
        <w:t>% от произведенных расходов раздела.</w:t>
      </w:r>
    </w:p>
    <w:p w14:paraId="52DD76F1" w14:textId="77777777" w:rsidR="00051E56" w:rsidRPr="00FD763A" w:rsidRDefault="00051E56" w:rsidP="00051E56">
      <w:pPr>
        <w:spacing w:before="240" w:after="240" w:line="276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1"/>
        <w:gridCol w:w="2325"/>
        <w:gridCol w:w="1955"/>
      </w:tblGrid>
      <w:tr w:rsidR="00051E56" w:rsidRPr="0034426C" w14:paraId="6B3BE9E6" w14:textId="77777777" w:rsidTr="009258DC">
        <w:tc>
          <w:tcPr>
            <w:tcW w:w="4928" w:type="dxa"/>
            <w:shd w:val="clear" w:color="auto" w:fill="BCD9DE" w:themeFill="accent5" w:themeFillTint="66"/>
          </w:tcPr>
          <w:p w14:paraId="1528DDDD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CD9DE" w:themeFill="accent5" w:themeFillTint="66"/>
          </w:tcPr>
          <w:p w14:paraId="5BD41763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984" w:type="dxa"/>
            <w:shd w:val="clear" w:color="auto" w:fill="BCD9DE" w:themeFill="accent5" w:themeFillTint="66"/>
          </w:tcPr>
          <w:p w14:paraId="72922254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34426C" w14:paraId="103A981A" w14:textId="77777777" w:rsidTr="009258DC">
        <w:tc>
          <w:tcPr>
            <w:tcW w:w="4928" w:type="dxa"/>
          </w:tcPr>
          <w:p w14:paraId="74890048" w14:textId="77777777" w:rsidR="00051E56" w:rsidRPr="0034426C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46DCC15E" w14:textId="6C7B6A35" w:rsidR="00051E56" w:rsidRPr="0034426C" w:rsidRDefault="00051E56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117B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984" w:type="dxa"/>
          </w:tcPr>
          <w:p w14:paraId="1DF30CB1" w14:textId="77777777" w:rsidR="00051E56" w:rsidRPr="0034426C" w:rsidRDefault="00051E56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051E56" w:rsidRPr="0034426C" w14:paraId="0445BB9B" w14:textId="77777777" w:rsidTr="009258DC">
        <w:tc>
          <w:tcPr>
            <w:tcW w:w="4928" w:type="dxa"/>
            <w:shd w:val="clear" w:color="auto" w:fill="BCD9DE" w:themeFill="accent5" w:themeFillTint="66"/>
          </w:tcPr>
          <w:p w14:paraId="32E9E0F5" w14:textId="77777777" w:rsidR="00051E56" w:rsidRPr="0034426C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CD9DE" w:themeFill="accent5" w:themeFillTint="66"/>
          </w:tcPr>
          <w:p w14:paraId="5167E3BB" w14:textId="02264ACA" w:rsidR="00051E56" w:rsidRPr="0034426C" w:rsidRDefault="00051E56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117BE">
              <w:rPr>
                <w:b/>
                <w:sz w:val="22"/>
                <w:szCs w:val="22"/>
              </w:rPr>
              <w:t>73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4" w:type="dxa"/>
            <w:shd w:val="clear" w:color="auto" w:fill="BCD9DE" w:themeFill="accent5" w:themeFillTint="66"/>
          </w:tcPr>
          <w:p w14:paraId="199856C6" w14:textId="77777777" w:rsidR="00051E56" w:rsidRPr="0034426C" w:rsidRDefault="00051E56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023ADC57" w14:textId="77777777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</w:p>
    <w:p w14:paraId="27239D78" w14:textId="77777777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1C5CD05A" w14:textId="073D33FB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>
        <w:rPr>
          <w:sz w:val="28"/>
          <w:szCs w:val="28"/>
        </w:rPr>
        <w:t>8</w:t>
      </w:r>
      <w:r w:rsidR="00B117BE">
        <w:rPr>
          <w:sz w:val="28"/>
          <w:szCs w:val="28"/>
        </w:rPr>
        <w:t>73</w:t>
      </w:r>
      <w:r w:rsidRPr="00FC2801">
        <w:rPr>
          <w:sz w:val="28"/>
          <w:szCs w:val="28"/>
        </w:rPr>
        <w:t xml:space="preserve">00,00 рублей или 100% к утвержденному плану. </w:t>
      </w:r>
    </w:p>
    <w:p w14:paraId="2FB1C950" w14:textId="77777777" w:rsidR="00051E56" w:rsidRDefault="00051E56" w:rsidP="00051E56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 xml:space="preserve">. Расходы на национальную </w:t>
      </w:r>
      <w:r>
        <w:rPr>
          <w:b/>
          <w:i/>
          <w:sz w:val="30"/>
          <w:szCs w:val="30"/>
        </w:rPr>
        <w:t>безопасность и правоохранительную деятельность</w:t>
      </w:r>
    </w:p>
    <w:p w14:paraId="5284D9E1" w14:textId="2CD50D15" w:rsidR="00051E56" w:rsidRPr="000C74F2" w:rsidRDefault="00051E56" w:rsidP="00051E56">
      <w:pPr>
        <w:spacing w:before="240" w:line="276" w:lineRule="auto"/>
        <w:ind w:firstLine="567"/>
        <w:jc w:val="both"/>
      </w:pPr>
      <w:r w:rsidRPr="000C5B7B">
        <w:rPr>
          <w:sz w:val="28"/>
          <w:szCs w:val="28"/>
        </w:rPr>
        <w:t xml:space="preserve">По данному разделу исполнение составило </w:t>
      </w:r>
      <w:r w:rsidR="00E737F0">
        <w:rPr>
          <w:sz w:val="28"/>
          <w:szCs w:val="28"/>
        </w:rPr>
        <w:t>1675</w:t>
      </w:r>
      <w:r>
        <w:rPr>
          <w:sz w:val="28"/>
          <w:szCs w:val="28"/>
        </w:rPr>
        <w:t>0,00</w:t>
      </w:r>
      <w:r w:rsidRPr="000C5B7B">
        <w:rPr>
          <w:sz w:val="28"/>
          <w:szCs w:val="28"/>
        </w:rPr>
        <w:t xml:space="preserve"> рублей или </w:t>
      </w:r>
      <w:r w:rsidR="00E737F0">
        <w:rPr>
          <w:sz w:val="28"/>
          <w:szCs w:val="28"/>
        </w:rPr>
        <w:t>83,7</w:t>
      </w:r>
      <w:r w:rsidRPr="000C5B7B">
        <w:rPr>
          <w:sz w:val="28"/>
          <w:szCs w:val="28"/>
        </w:rPr>
        <w:t>%.</w:t>
      </w:r>
      <w:r w:rsidRPr="00293C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293C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051E56" w:rsidRPr="00761EF4" w14:paraId="58AF1053" w14:textId="77777777" w:rsidTr="009258DC">
        <w:tc>
          <w:tcPr>
            <w:tcW w:w="5211" w:type="dxa"/>
            <w:shd w:val="clear" w:color="auto" w:fill="BCD9DE" w:themeFill="accent5" w:themeFillTint="66"/>
          </w:tcPr>
          <w:p w14:paraId="4DA76215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296A9533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78EA89A2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761EF4" w14:paraId="47A6BC29" w14:textId="77777777" w:rsidTr="009258DC">
        <w:tc>
          <w:tcPr>
            <w:tcW w:w="5211" w:type="dxa"/>
          </w:tcPr>
          <w:p w14:paraId="4F121F63" w14:textId="77777777" w:rsidR="00051E56" w:rsidRPr="00761EF4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  <w:r w:rsidRPr="00761EF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248" w:type="dxa"/>
          </w:tcPr>
          <w:p w14:paraId="054AEDA3" w14:textId="2AF92541" w:rsidR="00051E56" w:rsidRPr="002D573D" w:rsidRDefault="00B117BE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</w:t>
            </w:r>
            <w:r w:rsidR="00051E56">
              <w:rPr>
                <w:sz w:val="22"/>
                <w:szCs w:val="22"/>
              </w:rPr>
              <w:t>0,00</w:t>
            </w:r>
          </w:p>
        </w:tc>
        <w:tc>
          <w:tcPr>
            <w:tcW w:w="1850" w:type="dxa"/>
          </w:tcPr>
          <w:p w14:paraId="268B436F" w14:textId="37E52056" w:rsidR="00051E56" w:rsidRPr="00761EF4" w:rsidRDefault="00B117BE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</w:tr>
      <w:tr w:rsidR="00051E56" w:rsidRPr="00761EF4" w14:paraId="35DA53B5" w14:textId="77777777" w:rsidTr="009258DC">
        <w:tc>
          <w:tcPr>
            <w:tcW w:w="5211" w:type="dxa"/>
            <w:shd w:val="clear" w:color="auto" w:fill="BCD9DE" w:themeFill="accent5" w:themeFillTint="66"/>
          </w:tcPr>
          <w:p w14:paraId="628D4BA2" w14:textId="77777777" w:rsidR="00051E56" w:rsidRPr="00761EF4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619B5E6A" w14:textId="791A1484" w:rsidR="00051E56" w:rsidRPr="00761EF4" w:rsidRDefault="00B117BE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1675</w:t>
            </w:r>
            <w:r w:rsidR="00051E5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2081FD2C" w14:textId="33949E68" w:rsidR="00051E56" w:rsidRPr="00761EF4" w:rsidRDefault="00B117BE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83,7</w:t>
            </w:r>
          </w:p>
        </w:tc>
      </w:tr>
    </w:tbl>
    <w:p w14:paraId="13CA0E9D" w14:textId="706FDB60" w:rsidR="00051E56" w:rsidRPr="008266E4" w:rsidRDefault="00051E56" w:rsidP="00051E56">
      <w:pPr>
        <w:spacing w:line="276" w:lineRule="auto"/>
        <w:ind w:firstLine="567"/>
        <w:jc w:val="both"/>
        <w:rPr>
          <w:bCs/>
          <w:iCs/>
          <w:sz w:val="30"/>
          <w:szCs w:val="30"/>
        </w:rPr>
      </w:pPr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B117BE">
        <w:rPr>
          <w:sz w:val="28"/>
          <w:szCs w:val="28"/>
        </w:rPr>
        <w:t>83,7</w:t>
      </w:r>
      <w:r w:rsidRPr="00261945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Расходы произведены в рамках подпрограммы «Обеспечение безопасности человека и природной среды на территории </w:t>
      </w:r>
      <w:r>
        <w:rPr>
          <w:sz w:val="28"/>
          <w:szCs w:val="28"/>
        </w:rPr>
        <w:lastRenderedPageBreak/>
        <w:t>сельского поселения Среднематренский сельсовет» и направлены на</w:t>
      </w:r>
      <w:r w:rsidR="00B117BE">
        <w:rPr>
          <w:sz w:val="28"/>
          <w:szCs w:val="28"/>
        </w:rPr>
        <w:t xml:space="preserve"> приобретение формы и</w:t>
      </w:r>
      <w:r>
        <w:rPr>
          <w:sz w:val="28"/>
          <w:szCs w:val="28"/>
        </w:rPr>
        <w:t xml:space="preserve"> дезинсекцию территории.</w:t>
      </w:r>
    </w:p>
    <w:p w14:paraId="499F57EE" w14:textId="77777777" w:rsidR="00051E56" w:rsidRPr="00FD763A" w:rsidRDefault="00051E56" w:rsidP="00051E56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00FD1676" w14:textId="6C9229B0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данному разделу исполнение составило </w:t>
      </w:r>
      <w:r w:rsidR="00B117BE">
        <w:rPr>
          <w:sz w:val="28"/>
          <w:szCs w:val="28"/>
        </w:rPr>
        <w:t>386089,64</w:t>
      </w:r>
      <w:r w:rsidRPr="00FC2801">
        <w:rPr>
          <w:sz w:val="28"/>
          <w:szCs w:val="28"/>
        </w:rPr>
        <w:t xml:space="preserve"> рублей или </w:t>
      </w:r>
      <w:r w:rsidR="00B117BE">
        <w:rPr>
          <w:sz w:val="28"/>
          <w:szCs w:val="28"/>
        </w:rPr>
        <w:t>73,7</w:t>
      </w:r>
      <w:r w:rsidRPr="00FC2801">
        <w:rPr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годовому плану</w:t>
      </w:r>
      <w:r w:rsidRPr="00FC2801">
        <w:rPr>
          <w:sz w:val="28"/>
          <w:szCs w:val="28"/>
        </w:rPr>
        <w:t>.</w:t>
      </w:r>
    </w:p>
    <w:p w14:paraId="08536DE9" w14:textId="77777777" w:rsidR="00051E56" w:rsidRPr="000C74F2" w:rsidRDefault="00051E56" w:rsidP="00051E56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051E56" w:rsidRPr="00761EF4" w14:paraId="3E1A22A9" w14:textId="77777777" w:rsidTr="009258DC">
        <w:tc>
          <w:tcPr>
            <w:tcW w:w="5211" w:type="dxa"/>
            <w:shd w:val="clear" w:color="auto" w:fill="BCD9DE" w:themeFill="accent5" w:themeFillTint="66"/>
          </w:tcPr>
          <w:p w14:paraId="03AC2A3D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7EDD13AD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0248CE2C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761EF4" w14:paraId="795E8C5E" w14:textId="77777777" w:rsidTr="009258DC">
        <w:tc>
          <w:tcPr>
            <w:tcW w:w="5211" w:type="dxa"/>
          </w:tcPr>
          <w:p w14:paraId="0BB07B7A" w14:textId="77777777" w:rsidR="00051E56" w:rsidRPr="00761EF4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0C7DA5C8" w14:textId="73A8F315" w:rsidR="00051E56" w:rsidRPr="002D573D" w:rsidRDefault="00B117BE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386089,64</w:t>
            </w:r>
          </w:p>
        </w:tc>
        <w:tc>
          <w:tcPr>
            <w:tcW w:w="1850" w:type="dxa"/>
          </w:tcPr>
          <w:p w14:paraId="4B4D8E72" w14:textId="662D8D81" w:rsidR="00051E56" w:rsidRPr="00761EF4" w:rsidRDefault="00B117BE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051E56" w:rsidRPr="00761EF4" w14:paraId="02B295B7" w14:textId="77777777" w:rsidTr="009258DC">
        <w:tc>
          <w:tcPr>
            <w:tcW w:w="5211" w:type="dxa"/>
            <w:shd w:val="clear" w:color="auto" w:fill="BCD9DE" w:themeFill="accent5" w:themeFillTint="66"/>
          </w:tcPr>
          <w:p w14:paraId="3B3BF400" w14:textId="77777777" w:rsidR="00051E56" w:rsidRPr="00761EF4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060C759A" w14:textId="01824BC7" w:rsidR="00051E56" w:rsidRPr="00761EF4" w:rsidRDefault="00B117BE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386089,64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27084101" w14:textId="3197021F" w:rsidR="00051E56" w:rsidRPr="00761EF4" w:rsidRDefault="00B117BE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73,7</w:t>
            </w:r>
          </w:p>
        </w:tc>
      </w:tr>
    </w:tbl>
    <w:p w14:paraId="1826327F" w14:textId="4AE8BC79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B117BE">
        <w:rPr>
          <w:sz w:val="28"/>
          <w:szCs w:val="28"/>
        </w:rPr>
        <w:t>73,7</w:t>
      </w:r>
      <w:r w:rsidRPr="00FC2801">
        <w:rPr>
          <w:sz w:val="28"/>
          <w:szCs w:val="28"/>
        </w:rPr>
        <w:t xml:space="preserve">%. </w:t>
      </w:r>
    </w:p>
    <w:p w14:paraId="0C6C01A4" w14:textId="77777777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2687B058" w14:textId="77777777" w:rsidR="00051E56" w:rsidRPr="00FD763A" w:rsidRDefault="00051E56" w:rsidP="00051E56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5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3E84E98C" w14:textId="77AF3E30" w:rsidR="00051E56" w:rsidRPr="00C57422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C57422">
        <w:rPr>
          <w:sz w:val="28"/>
          <w:szCs w:val="28"/>
        </w:rPr>
        <w:t xml:space="preserve">Расходы по разделу составили </w:t>
      </w:r>
      <w:r w:rsidR="00321D36">
        <w:rPr>
          <w:sz w:val="28"/>
          <w:szCs w:val="28"/>
        </w:rPr>
        <w:t>3065915,18</w:t>
      </w:r>
      <w:r w:rsidRPr="00C57422">
        <w:rPr>
          <w:sz w:val="28"/>
          <w:szCs w:val="28"/>
        </w:rPr>
        <w:t xml:space="preserve"> рубл</w:t>
      </w:r>
      <w:r w:rsidR="00321D36">
        <w:rPr>
          <w:sz w:val="28"/>
          <w:szCs w:val="28"/>
        </w:rPr>
        <w:t>ей</w:t>
      </w:r>
      <w:r w:rsidRPr="00C57422">
        <w:rPr>
          <w:sz w:val="28"/>
          <w:szCs w:val="28"/>
        </w:rPr>
        <w:t xml:space="preserve"> или </w:t>
      </w:r>
      <w:r>
        <w:rPr>
          <w:sz w:val="28"/>
          <w:szCs w:val="28"/>
        </w:rPr>
        <w:t>9</w:t>
      </w:r>
      <w:r w:rsidR="00321D36">
        <w:rPr>
          <w:sz w:val="28"/>
          <w:szCs w:val="28"/>
        </w:rPr>
        <w:t>1</w:t>
      </w:r>
      <w:r>
        <w:rPr>
          <w:sz w:val="28"/>
          <w:szCs w:val="28"/>
        </w:rPr>
        <w:t>,6</w:t>
      </w:r>
      <w:r w:rsidRPr="00C57422">
        <w:rPr>
          <w:sz w:val="28"/>
          <w:szCs w:val="28"/>
        </w:rPr>
        <w:t>% к утвержденному плану.</w:t>
      </w:r>
    </w:p>
    <w:p w14:paraId="0C0087F0" w14:textId="77777777" w:rsidR="00051E56" w:rsidRPr="00C57422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C57422">
        <w:rPr>
          <w:sz w:val="28"/>
          <w:szCs w:val="28"/>
        </w:rPr>
        <w:t>Расходы по подразделам отражены в таблице:</w:t>
      </w:r>
    </w:p>
    <w:p w14:paraId="0B6BC121" w14:textId="77777777" w:rsidR="00051E56" w:rsidRPr="000C74F2" w:rsidRDefault="00051E56" w:rsidP="00051E56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3"/>
        <w:gridCol w:w="2999"/>
        <w:gridCol w:w="2999"/>
      </w:tblGrid>
      <w:tr w:rsidR="00051E56" w:rsidRPr="0034426C" w14:paraId="39BBBBF2" w14:textId="77777777" w:rsidTr="009258DC">
        <w:tc>
          <w:tcPr>
            <w:tcW w:w="3119" w:type="dxa"/>
            <w:shd w:val="clear" w:color="auto" w:fill="BCD9DE" w:themeFill="accent5" w:themeFillTint="66"/>
          </w:tcPr>
          <w:p w14:paraId="3FDCD8A5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166FFAA0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60EE86F1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34426C" w14:paraId="4BB48B26" w14:textId="77777777" w:rsidTr="009258DC">
        <w:tc>
          <w:tcPr>
            <w:tcW w:w="3119" w:type="dxa"/>
          </w:tcPr>
          <w:p w14:paraId="7225F812" w14:textId="77777777" w:rsidR="00051E56" w:rsidRPr="0034426C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14:paraId="35AABD7B" w14:textId="1E8147E0" w:rsidR="00051E56" w:rsidRPr="0034426C" w:rsidRDefault="00321D36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3065915,18</w:t>
            </w:r>
          </w:p>
        </w:tc>
        <w:tc>
          <w:tcPr>
            <w:tcW w:w="3084" w:type="dxa"/>
          </w:tcPr>
          <w:p w14:paraId="7233E3BC" w14:textId="291F7FE8" w:rsidR="00051E56" w:rsidRPr="0034426C" w:rsidRDefault="00051E56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21D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,6</w:t>
            </w:r>
          </w:p>
        </w:tc>
      </w:tr>
      <w:tr w:rsidR="00051E56" w:rsidRPr="0034426C" w14:paraId="68FD7FAD" w14:textId="77777777" w:rsidTr="009258DC">
        <w:tc>
          <w:tcPr>
            <w:tcW w:w="3119" w:type="dxa"/>
            <w:shd w:val="clear" w:color="auto" w:fill="BCD9DE" w:themeFill="accent5" w:themeFillTint="66"/>
          </w:tcPr>
          <w:p w14:paraId="684B015A" w14:textId="77777777" w:rsidR="00051E56" w:rsidRPr="0034426C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207FBDA7" w14:textId="6A8EF30E" w:rsidR="00051E56" w:rsidRPr="0034426C" w:rsidRDefault="00321D36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3065915,18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5F9B6EFB" w14:textId="581BD643" w:rsidR="00051E56" w:rsidRPr="0034426C" w:rsidRDefault="00051E56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21D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,6</w:t>
            </w:r>
          </w:p>
        </w:tc>
      </w:tr>
    </w:tbl>
    <w:p w14:paraId="601810A6" w14:textId="04413DF4" w:rsidR="00051E56" w:rsidRDefault="00051E56" w:rsidP="00051E5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73EBF">
        <w:rPr>
          <w:sz w:val="28"/>
          <w:szCs w:val="28"/>
        </w:rPr>
        <w:t xml:space="preserve">Согласно данным, представленным в таблице финансирование по данному направлению, составило </w:t>
      </w:r>
      <w:r w:rsidR="00321D36">
        <w:rPr>
          <w:sz w:val="28"/>
          <w:szCs w:val="28"/>
        </w:rPr>
        <w:t>3065915,18</w:t>
      </w:r>
      <w:r w:rsidRPr="00F73EBF">
        <w:rPr>
          <w:sz w:val="28"/>
          <w:szCs w:val="28"/>
        </w:rPr>
        <w:t xml:space="preserve"> рубл</w:t>
      </w:r>
      <w:r w:rsidR="00321D36">
        <w:rPr>
          <w:sz w:val="28"/>
          <w:szCs w:val="28"/>
        </w:rPr>
        <w:t>ей</w:t>
      </w:r>
      <w:r w:rsidRPr="00F73EBF">
        <w:rPr>
          <w:sz w:val="28"/>
          <w:szCs w:val="28"/>
        </w:rPr>
        <w:t xml:space="preserve">, средства направлены на </w:t>
      </w:r>
      <w:r w:rsidRPr="00F73EBF">
        <w:rPr>
          <w:bCs/>
          <w:sz w:val="28"/>
          <w:szCs w:val="28"/>
        </w:rPr>
        <w:t xml:space="preserve">уличное освещение, </w:t>
      </w:r>
      <w:r w:rsidR="00321D36">
        <w:rPr>
          <w:bCs/>
          <w:sz w:val="28"/>
          <w:szCs w:val="28"/>
        </w:rPr>
        <w:t>обустройство</w:t>
      </w:r>
      <w:r>
        <w:rPr>
          <w:bCs/>
          <w:sz w:val="28"/>
          <w:szCs w:val="28"/>
        </w:rPr>
        <w:t xml:space="preserve"> спортивно</w:t>
      </w:r>
      <w:r w:rsidR="00321D36">
        <w:rPr>
          <w:bCs/>
          <w:sz w:val="28"/>
          <w:szCs w:val="28"/>
        </w:rPr>
        <w:t xml:space="preserve">й </w:t>
      </w:r>
      <w:r>
        <w:rPr>
          <w:bCs/>
          <w:sz w:val="28"/>
          <w:szCs w:val="28"/>
        </w:rPr>
        <w:t xml:space="preserve">площадки, </w:t>
      </w:r>
      <w:r w:rsidR="00321D36">
        <w:rPr>
          <w:bCs/>
          <w:sz w:val="28"/>
          <w:szCs w:val="28"/>
        </w:rPr>
        <w:t>приобретение контейнеров ТКО и другие расходы</w:t>
      </w:r>
      <w:r w:rsidRPr="00F73E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1643935D" w14:textId="670662C3" w:rsidR="00051E56" w:rsidRPr="00F73EBF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Расходы по данному подразделу произведены в рамках программных мероприятий, с привлечением средств вышестоящих бюджетов, а именно, за счет средств </w:t>
      </w:r>
      <w:r w:rsidR="00321D36">
        <w:rPr>
          <w:bCs/>
          <w:sz w:val="28"/>
          <w:szCs w:val="28"/>
        </w:rPr>
        <w:t>областного</w:t>
      </w:r>
      <w:r>
        <w:rPr>
          <w:bCs/>
          <w:sz w:val="28"/>
          <w:szCs w:val="28"/>
        </w:rPr>
        <w:t xml:space="preserve"> бюджета произведены расходы в сумме </w:t>
      </w:r>
      <w:r w:rsidR="00321D36">
        <w:rPr>
          <w:bCs/>
          <w:sz w:val="28"/>
          <w:szCs w:val="28"/>
        </w:rPr>
        <w:t>2200000,00</w:t>
      </w:r>
      <w:r>
        <w:rPr>
          <w:bCs/>
          <w:sz w:val="28"/>
          <w:szCs w:val="28"/>
        </w:rPr>
        <w:t xml:space="preserve"> рубл</w:t>
      </w:r>
      <w:r w:rsidR="00321D36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,</w:t>
      </w:r>
      <w:r w:rsidR="00BF4FFA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 xml:space="preserve"> также привлечены средства спонсоров – </w:t>
      </w:r>
      <w:r w:rsidR="00BF4FFA">
        <w:rPr>
          <w:bCs/>
          <w:sz w:val="28"/>
          <w:szCs w:val="28"/>
        </w:rPr>
        <w:t>156388,86</w:t>
      </w:r>
      <w:r>
        <w:rPr>
          <w:bCs/>
          <w:sz w:val="28"/>
          <w:szCs w:val="28"/>
        </w:rPr>
        <w:t xml:space="preserve"> рублей.</w:t>
      </w:r>
    </w:p>
    <w:p w14:paraId="39790F35" w14:textId="77777777" w:rsidR="00051E56" w:rsidRPr="00FD763A" w:rsidRDefault="00051E56" w:rsidP="00051E56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74493579" w14:textId="665229DB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lastRenderedPageBreak/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BF4FFA">
        <w:rPr>
          <w:sz w:val="28"/>
          <w:szCs w:val="28"/>
        </w:rPr>
        <w:t>1</w:t>
      </w:r>
      <w:r w:rsidRPr="003B0517">
        <w:rPr>
          <w:sz w:val="28"/>
          <w:szCs w:val="28"/>
        </w:rPr>
        <w:t xml:space="preserve"> году исполнены в сумме </w:t>
      </w:r>
      <w:r w:rsidR="00BF4FFA">
        <w:rPr>
          <w:sz w:val="28"/>
          <w:szCs w:val="28"/>
        </w:rPr>
        <w:t>1562194,</w:t>
      </w:r>
      <w:r>
        <w:rPr>
          <w:sz w:val="28"/>
          <w:szCs w:val="28"/>
        </w:rPr>
        <w:t>00</w:t>
      </w:r>
      <w:r w:rsidRPr="003B0517">
        <w:rPr>
          <w:sz w:val="28"/>
          <w:szCs w:val="28"/>
        </w:rPr>
        <w:t xml:space="preserve"> рубл</w:t>
      </w:r>
      <w:r w:rsidR="00BF4FFA">
        <w:rPr>
          <w:sz w:val="28"/>
          <w:szCs w:val="28"/>
        </w:rPr>
        <w:t>я</w:t>
      </w:r>
      <w:r w:rsidRPr="003B0517">
        <w:rPr>
          <w:sz w:val="28"/>
          <w:szCs w:val="28"/>
        </w:rPr>
        <w:t xml:space="preserve">, что составляет 100% к уточнённому плану. Расходы произведены </w:t>
      </w:r>
      <w:r>
        <w:rPr>
          <w:sz w:val="28"/>
          <w:szCs w:val="28"/>
        </w:rPr>
        <w:t xml:space="preserve">в </w:t>
      </w:r>
      <w:r w:rsidRPr="003B0517">
        <w:rPr>
          <w:sz w:val="28"/>
          <w:szCs w:val="28"/>
        </w:rPr>
        <w:t>рамках подпрограммы «Развитие социальной сферы на территории сельского поселения Среднематренский сельсовет» по подразделу 0801 «Культура». Средства направлены</w:t>
      </w:r>
      <w:r>
        <w:rPr>
          <w:sz w:val="28"/>
          <w:szCs w:val="28"/>
        </w:rPr>
        <w:t xml:space="preserve"> </w:t>
      </w:r>
      <w:r w:rsidRPr="003B0517">
        <w:rPr>
          <w:sz w:val="28"/>
          <w:szCs w:val="28"/>
        </w:rPr>
        <w:t>на предоставление субсидий</w:t>
      </w:r>
      <w:r>
        <w:rPr>
          <w:sz w:val="28"/>
          <w:szCs w:val="28"/>
        </w:rPr>
        <w:t xml:space="preserve"> </w:t>
      </w:r>
      <w:r w:rsidRPr="003B0517">
        <w:rPr>
          <w:sz w:val="28"/>
          <w:szCs w:val="28"/>
        </w:rPr>
        <w:t>автономному учреждению.</w:t>
      </w:r>
    </w:p>
    <w:p w14:paraId="15A1538A" w14:textId="79AD137D" w:rsidR="0006158D" w:rsidRPr="00BF4FFA" w:rsidRDefault="00BF4FFA" w:rsidP="00BF4FFA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0"/>
          <w:szCs w:val="30"/>
        </w:rPr>
      </w:pPr>
      <w:r w:rsidRPr="00BF4FFA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2193F3AB" w14:textId="77777777" w:rsidR="006F5DB5" w:rsidRDefault="00BF4FFA" w:rsidP="00BF4FF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В бюджете сельского поселения на 20</w:t>
      </w:r>
      <w:r>
        <w:rPr>
          <w:sz w:val="28"/>
          <w:szCs w:val="28"/>
        </w:rPr>
        <w:t>21</w:t>
      </w:r>
      <w:r w:rsidRPr="00B4341A">
        <w:rPr>
          <w:sz w:val="28"/>
          <w:szCs w:val="28"/>
        </w:rPr>
        <w:t xml:space="preserve"> год запланированы ассигнования на реализацию 1 муниципальной программы «Устойчивое развитие территории сельского поселения Среднематренский сельсовет Добринского муниципального района Липецкой области на 201</w:t>
      </w:r>
      <w:r>
        <w:rPr>
          <w:sz w:val="28"/>
          <w:szCs w:val="28"/>
        </w:rPr>
        <w:t>9</w:t>
      </w:r>
      <w:r w:rsidRPr="00B4341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4341A">
        <w:rPr>
          <w:sz w:val="28"/>
          <w:szCs w:val="28"/>
        </w:rPr>
        <w:t xml:space="preserve"> годы»</w:t>
      </w:r>
      <w:r w:rsidR="006F5DB5">
        <w:rPr>
          <w:sz w:val="28"/>
          <w:szCs w:val="28"/>
        </w:rPr>
        <w:t>.</w:t>
      </w:r>
    </w:p>
    <w:p w14:paraId="2458A6BD" w14:textId="425DADA0" w:rsidR="00BF4FFA" w:rsidRDefault="006F5DB5" w:rsidP="006F5D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расходов на реализацию муниципальной программы в 2021 году за счет всех источников финансирования составила </w:t>
      </w:r>
      <w:r w:rsidR="00242687">
        <w:rPr>
          <w:sz w:val="28"/>
          <w:szCs w:val="28"/>
        </w:rPr>
        <w:t>7480480,02</w:t>
      </w:r>
      <w:r w:rsidR="00BF4FFA" w:rsidRPr="00B4341A">
        <w:rPr>
          <w:sz w:val="28"/>
          <w:szCs w:val="28"/>
        </w:rPr>
        <w:t xml:space="preserve"> рубл</w:t>
      </w:r>
      <w:r w:rsidR="00BF4FFA">
        <w:rPr>
          <w:sz w:val="28"/>
          <w:szCs w:val="28"/>
        </w:rPr>
        <w:t>ей</w:t>
      </w:r>
      <w:r w:rsidR="00BF4FFA" w:rsidRPr="00B434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739733" w14:textId="2E717BFE" w:rsidR="006F5DB5" w:rsidRPr="00B4341A" w:rsidRDefault="006F5DB5" w:rsidP="006F5D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 основная доля 62,9% (4707530,05 рублей) – средства местного бюджета, 5,1% - средства районного бюджета (386089,64 рублей), 29,6% - средства областного бюджета (2210471,47 рубль), 2,4% - средства внебюджетных источников (176388,86 рублей).</w:t>
      </w:r>
    </w:p>
    <w:p w14:paraId="290B0243" w14:textId="78AA456C" w:rsidR="002B2CAC" w:rsidRPr="00FA44AD" w:rsidRDefault="002B2CAC" w:rsidP="002B2CAC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FA44AD">
        <w:rPr>
          <w:bCs/>
          <w:sz w:val="28"/>
          <w:szCs w:val="28"/>
        </w:rPr>
        <w:t xml:space="preserve">Программная часть бюджета за последние </w:t>
      </w:r>
      <w:r w:rsidR="00242687">
        <w:rPr>
          <w:bCs/>
          <w:sz w:val="28"/>
          <w:szCs w:val="28"/>
        </w:rPr>
        <w:t>пять</w:t>
      </w:r>
      <w:r>
        <w:rPr>
          <w:bCs/>
          <w:sz w:val="28"/>
          <w:szCs w:val="28"/>
        </w:rPr>
        <w:t xml:space="preserve"> лет</w:t>
      </w:r>
      <w:r w:rsidRPr="00FA44AD">
        <w:rPr>
          <w:bCs/>
          <w:sz w:val="28"/>
          <w:szCs w:val="28"/>
        </w:rPr>
        <w:t xml:space="preserve"> изменялась следующим образом:</w:t>
      </w:r>
    </w:p>
    <w:p w14:paraId="40B3EB2C" w14:textId="77777777" w:rsidR="00F91025" w:rsidRPr="002254DD" w:rsidRDefault="00F91025" w:rsidP="005E366D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1A86722" wp14:editId="345857E6">
            <wp:extent cx="5711825" cy="279471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222B8E" w14:textId="77777777"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14:paraId="5FDDDF67" w14:textId="77777777" w:rsidR="00305F58" w:rsidRPr="00B4341A" w:rsidRDefault="00305F58" w:rsidP="00B4341A">
      <w:pPr>
        <w:spacing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lastRenderedPageBreak/>
        <w:t>Сведения по исполнению программ</w:t>
      </w:r>
      <w:r w:rsidR="000136B5" w:rsidRPr="00B4341A">
        <w:rPr>
          <w:sz w:val="28"/>
          <w:szCs w:val="28"/>
        </w:rPr>
        <w:t>ы</w:t>
      </w:r>
      <w:r w:rsidRPr="00B4341A">
        <w:rPr>
          <w:sz w:val="28"/>
          <w:szCs w:val="28"/>
        </w:rPr>
        <w:t xml:space="preserve"> представлены в таблице.</w:t>
      </w:r>
    </w:p>
    <w:tbl>
      <w:tblPr>
        <w:tblStyle w:val="a5"/>
        <w:tblW w:w="9503" w:type="dxa"/>
        <w:tblInd w:w="-43" w:type="dxa"/>
        <w:tblLook w:val="04A0" w:firstRow="1" w:lastRow="0" w:firstColumn="1" w:lastColumn="0" w:noHBand="0" w:noVBand="1"/>
      </w:tblPr>
      <w:tblGrid>
        <w:gridCol w:w="1569"/>
        <w:gridCol w:w="4490"/>
        <w:gridCol w:w="1355"/>
        <w:gridCol w:w="1372"/>
        <w:gridCol w:w="717"/>
      </w:tblGrid>
      <w:tr w:rsidR="00E7234F" w:rsidRPr="00EB403A" w14:paraId="1C2EAA6A" w14:textId="77777777" w:rsidTr="0052623E">
        <w:trPr>
          <w:trHeight w:val="462"/>
        </w:trPr>
        <w:tc>
          <w:tcPr>
            <w:tcW w:w="1569" w:type="dxa"/>
            <w:vMerge w:val="restart"/>
            <w:shd w:val="clear" w:color="auto" w:fill="BCD9DE" w:themeFill="accent5" w:themeFillTint="66"/>
          </w:tcPr>
          <w:p w14:paraId="5DD063EF" w14:textId="77777777" w:rsidR="00E7234F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1E96A8C9" w14:textId="77777777" w:rsidR="00E7234F" w:rsidRPr="00EB403A" w:rsidRDefault="00E7234F" w:rsidP="00E7234F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0" w:type="dxa"/>
            <w:vMerge w:val="restart"/>
            <w:shd w:val="clear" w:color="auto" w:fill="BCD9DE" w:themeFill="accent5" w:themeFillTint="66"/>
          </w:tcPr>
          <w:p w14:paraId="14D5DC26" w14:textId="77777777" w:rsidR="00E7234F" w:rsidRPr="00EB403A" w:rsidRDefault="00E7234F" w:rsidP="00E7234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55" w:type="dxa"/>
            <w:vMerge w:val="restart"/>
            <w:shd w:val="clear" w:color="auto" w:fill="BCD9DE" w:themeFill="accent5" w:themeFillTint="66"/>
          </w:tcPr>
          <w:p w14:paraId="6B6B48F6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0DDAF730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089" w:type="dxa"/>
            <w:gridSpan w:val="2"/>
            <w:shd w:val="clear" w:color="auto" w:fill="BCD9DE" w:themeFill="accent5" w:themeFillTint="66"/>
          </w:tcPr>
          <w:p w14:paraId="24499C9E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370A2B5F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E7234F" w:rsidRPr="002D7615" w14:paraId="1DA8477C" w14:textId="77777777" w:rsidTr="0052623E">
        <w:trPr>
          <w:trHeight w:val="293"/>
        </w:trPr>
        <w:tc>
          <w:tcPr>
            <w:tcW w:w="1569" w:type="dxa"/>
            <w:vMerge/>
          </w:tcPr>
          <w:p w14:paraId="454C6240" w14:textId="77777777" w:rsidR="00E7234F" w:rsidRPr="002D7615" w:rsidRDefault="00E7234F" w:rsidP="00E7234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0" w:type="dxa"/>
            <w:vMerge/>
          </w:tcPr>
          <w:p w14:paraId="1E61FE81" w14:textId="77777777" w:rsidR="00E7234F" w:rsidRPr="002D7615" w:rsidRDefault="00E7234F" w:rsidP="00E7234F">
            <w:pPr>
              <w:spacing w:line="276" w:lineRule="auto"/>
              <w:jc w:val="both"/>
            </w:pPr>
          </w:p>
        </w:tc>
        <w:tc>
          <w:tcPr>
            <w:tcW w:w="1355" w:type="dxa"/>
            <w:vMerge/>
          </w:tcPr>
          <w:p w14:paraId="306D58C1" w14:textId="77777777" w:rsidR="00E7234F" w:rsidRPr="002D7615" w:rsidRDefault="00E7234F" w:rsidP="00E7234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2" w:type="dxa"/>
            <w:shd w:val="clear" w:color="auto" w:fill="BCD9DE" w:themeFill="accent5" w:themeFillTint="66"/>
          </w:tcPr>
          <w:p w14:paraId="6DF2BF4C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17" w:type="dxa"/>
            <w:shd w:val="clear" w:color="auto" w:fill="BCD9DE" w:themeFill="accent5" w:themeFillTint="66"/>
          </w:tcPr>
          <w:p w14:paraId="14A1C8FD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E7234F" w:rsidRPr="00FE68C2" w14:paraId="3056433D" w14:textId="77777777" w:rsidTr="0052623E">
        <w:tc>
          <w:tcPr>
            <w:tcW w:w="1569" w:type="dxa"/>
            <w:shd w:val="clear" w:color="auto" w:fill="DDECEE" w:themeFill="accent5" w:themeFillTint="33"/>
          </w:tcPr>
          <w:p w14:paraId="5BCB3504" w14:textId="77777777" w:rsidR="00E7234F" w:rsidRPr="00FE68C2" w:rsidRDefault="00E7234F" w:rsidP="00E7234F">
            <w:pPr>
              <w:spacing w:line="276" w:lineRule="auto"/>
              <w:ind w:left="-632" w:firstLine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FE68C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DDECEE" w:themeFill="accent5" w:themeFillTint="33"/>
          </w:tcPr>
          <w:p w14:paraId="1DBDB38C" w14:textId="77777777" w:rsidR="00E7234F" w:rsidRPr="00FE68C2" w:rsidRDefault="00E7234F" w:rsidP="00E7234F">
            <w:pPr>
              <w:spacing w:line="276" w:lineRule="auto"/>
              <w:rPr>
                <w:b/>
                <w:sz w:val="22"/>
                <w:szCs w:val="22"/>
              </w:rPr>
            </w:pPr>
            <w:r w:rsidRPr="00FE68C2">
              <w:rPr>
                <w:b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color w:val="000000"/>
                <w:sz w:val="22"/>
                <w:szCs w:val="22"/>
              </w:rPr>
              <w:t>Среднематренский</w:t>
            </w:r>
            <w:r w:rsidRPr="00FE68C2">
              <w:rPr>
                <w:b/>
                <w:color w:val="000000"/>
                <w:sz w:val="22"/>
                <w:szCs w:val="22"/>
              </w:rPr>
              <w:t xml:space="preserve"> сельсовет на 2019-2024 годы" в том числе</w:t>
            </w:r>
          </w:p>
        </w:tc>
        <w:tc>
          <w:tcPr>
            <w:tcW w:w="1355" w:type="dxa"/>
            <w:shd w:val="clear" w:color="auto" w:fill="DDECEE" w:themeFill="accent5" w:themeFillTint="33"/>
          </w:tcPr>
          <w:p w14:paraId="119DB437" w14:textId="58C51002" w:rsidR="00E7234F" w:rsidRPr="00FE68C2" w:rsidRDefault="00050968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7911621,33</w:t>
            </w:r>
          </w:p>
        </w:tc>
        <w:tc>
          <w:tcPr>
            <w:tcW w:w="1372" w:type="dxa"/>
            <w:shd w:val="clear" w:color="auto" w:fill="DDECEE" w:themeFill="accent5" w:themeFillTint="33"/>
          </w:tcPr>
          <w:p w14:paraId="6A1757DA" w14:textId="031DF7E8" w:rsidR="00E7234F" w:rsidRPr="00FE68C2" w:rsidRDefault="00050968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7480480,02</w:t>
            </w:r>
          </w:p>
        </w:tc>
        <w:tc>
          <w:tcPr>
            <w:tcW w:w="717" w:type="dxa"/>
            <w:shd w:val="clear" w:color="auto" w:fill="DDECEE" w:themeFill="accent5" w:themeFillTint="33"/>
          </w:tcPr>
          <w:p w14:paraId="1C92370A" w14:textId="1D7AD8B8" w:rsidR="00E7234F" w:rsidRPr="00FE68C2" w:rsidRDefault="00050968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94,6</w:t>
            </w:r>
          </w:p>
        </w:tc>
      </w:tr>
      <w:tr w:rsidR="00E7234F" w:rsidRPr="00FE68C2" w14:paraId="466844BE" w14:textId="77777777" w:rsidTr="00E7234F">
        <w:tc>
          <w:tcPr>
            <w:tcW w:w="1569" w:type="dxa"/>
          </w:tcPr>
          <w:p w14:paraId="785E555F" w14:textId="77777777" w:rsidR="00E7234F" w:rsidRPr="00FE68C2" w:rsidRDefault="00E7234F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auto"/>
          </w:tcPr>
          <w:p w14:paraId="55FE1206" w14:textId="77777777" w:rsidR="00E7234F" w:rsidRPr="00FE68C2" w:rsidRDefault="00E7234F" w:rsidP="006C72BD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C72BD">
              <w:rPr>
                <w:bCs/>
                <w:color w:val="000000"/>
                <w:sz w:val="22"/>
                <w:szCs w:val="22"/>
              </w:rPr>
              <w:t>«</w:t>
            </w:r>
            <w:r w:rsidRPr="00FE68C2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Среднематренский</w:t>
            </w:r>
            <w:r w:rsidRPr="00FE68C2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6C72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55" w:type="dxa"/>
            <w:shd w:val="clear" w:color="auto" w:fill="auto"/>
          </w:tcPr>
          <w:p w14:paraId="0F065B68" w14:textId="2B52BB56" w:rsidR="00E7234F" w:rsidRPr="00FE68C2" w:rsidRDefault="00050968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3870011,39</w:t>
            </w:r>
          </w:p>
        </w:tc>
        <w:tc>
          <w:tcPr>
            <w:tcW w:w="1372" w:type="dxa"/>
            <w:shd w:val="clear" w:color="auto" w:fill="auto"/>
          </w:tcPr>
          <w:p w14:paraId="01ED557D" w14:textId="22E7854D" w:rsidR="00E7234F" w:rsidRPr="00FE68C2" w:rsidRDefault="00050968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3452004,82</w:t>
            </w:r>
          </w:p>
        </w:tc>
        <w:tc>
          <w:tcPr>
            <w:tcW w:w="717" w:type="dxa"/>
          </w:tcPr>
          <w:p w14:paraId="08F55270" w14:textId="3A158AD4" w:rsidR="00E7234F" w:rsidRPr="00FE68C2" w:rsidRDefault="00050968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89,2</w:t>
            </w:r>
          </w:p>
        </w:tc>
      </w:tr>
      <w:tr w:rsidR="00E7234F" w:rsidRPr="00FE68C2" w14:paraId="1567C270" w14:textId="77777777" w:rsidTr="00E7234F">
        <w:tc>
          <w:tcPr>
            <w:tcW w:w="1569" w:type="dxa"/>
          </w:tcPr>
          <w:p w14:paraId="29220462" w14:textId="77777777" w:rsidR="00E7234F" w:rsidRPr="00FE68C2" w:rsidRDefault="00E7234F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0" w:type="dxa"/>
            <w:shd w:val="clear" w:color="auto" w:fill="auto"/>
          </w:tcPr>
          <w:p w14:paraId="190EE637" w14:textId="77777777" w:rsidR="00E7234F" w:rsidRPr="006B7566" w:rsidRDefault="00E7234F" w:rsidP="006C72BD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C72BD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Среднематренский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55" w:type="dxa"/>
            <w:shd w:val="clear" w:color="auto" w:fill="auto"/>
          </w:tcPr>
          <w:p w14:paraId="6BA291D0" w14:textId="67099665" w:rsidR="00E7234F" w:rsidRPr="00FE68C2" w:rsidRDefault="00050968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1562194</w:t>
            </w:r>
            <w:r w:rsidR="0052623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72" w:type="dxa"/>
            <w:shd w:val="clear" w:color="auto" w:fill="auto"/>
          </w:tcPr>
          <w:p w14:paraId="56C0BD7D" w14:textId="3025DFD8" w:rsidR="00E7234F" w:rsidRDefault="00050968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1562194</w:t>
            </w:r>
            <w:r w:rsidR="0052623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17" w:type="dxa"/>
          </w:tcPr>
          <w:p w14:paraId="3B325806" w14:textId="7167D97F" w:rsidR="00E7234F" w:rsidRDefault="0052623E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52623E" w:rsidRPr="00FE68C2" w14:paraId="63F91F92" w14:textId="77777777" w:rsidTr="00E7234F">
        <w:tc>
          <w:tcPr>
            <w:tcW w:w="1569" w:type="dxa"/>
          </w:tcPr>
          <w:p w14:paraId="648CCB2A" w14:textId="673D0704" w:rsidR="0052623E" w:rsidRDefault="0052623E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0" w:type="dxa"/>
            <w:shd w:val="clear" w:color="auto" w:fill="auto"/>
          </w:tcPr>
          <w:p w14:paraId="085B06DF" w14:textId="4FFDF9DA" w:rsidR="0052623E" w:rsidRPr="006B7566" w:rsidRDefault="0052623E" w:rsidP="006C72BD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Среднематренский сельсовет»</w:t>
            </w:r>
          </w:p>
        </w:tc>
        <w:tc>
          <w:tcPr>
            <w:tcW w:w="1355" w:type="dxa"/>
            <w:shd w:val="clear" w:color="auto" w:fill="auto"/>
          </w:tcPr>
          <w:p w14:paraId="27233FC0" w14:textId="63CD870E" w:rsidR="0052623E" w:rsidRDefault="00050968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  <w:r w:rsidR="0052623E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372" w:type="dxa"/>
            <w:shd w:val="clear" w:color="auto" w:fill="auto"/>
          </w:tcPr>
          <w:p w14:paraId="0E517F12" w14:textId="6210C2CD" w:rsidR="0052623E" w:rsidRDefault="00050968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16750</w:t>
            </w:r>
            <w:r w:rsidR="0052623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17" w:type="dxa"/>
          </w:tcPr>
          <w:p w14:paraId="6784929B" w14:textId="68065B9D" w:rsidR="0052623E" w:rsidRDefault="00050968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83,7</w:t>
            </w:r>
          </w:p>
        </w:tc>
      </w:tr>
      <w:tr w:rsidR="00E7234F" w:rsidRPr="002D7615" w14:paraId="619EAFF7" w14:textId="77777777" w:rsidTr="00E7234F">
        <w:tc>
          <w:tcPr>
            <w:tcW w:w="1569" w:type="dxa"/>
          </w:tcPr>
          <w:p w14:paraId="489AF783" w14:textId="77777777" w:rsidR="00E7234F" w:rsidRPr="006B7566" w:rsidRDefault="00E7234F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0" w:type="dxa"/>
            <w:shd w:val="clear" w:color="auto" w:fill="auto"/>
          </w:tcPr>
          <w:p w14:paraId="7C163899" w14:textId="77777777" w:rsidR="00E7234F" w:rsidRPr="006B7566" w:rsidRDefault="00E7234F" w:rsidP="006C72BD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C72BD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Среднематренский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6C72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55" w:type="dxa"/>
            <w:shd w:val="clear" w:color="auto" w:fill="auto"/>
          </w:tcPr>
          <w:p w14:paraId="7B8647E1" w14:textId="2888005E" w:rsidR="00E7234F" w:rsidRPr="006B7566" w:rsidRDefault="00050968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2459415,94</w:t>
            </w:r>
          </w:p>
        </w:tc>
        <w:tc>
          <w:tcPr>
            <w:tcW w:w="1372" w:type="dxa"/>
            <w:shd w:val="clear" w:color="auto" w:fill="auto"/>
          </w:tcPr>
          <w:p w14:paraId="69807E25" w14:textId="49FEB3D2" w:rsidR="00E7234F" w:rsidRPr="006B7566" w:rsidRDefault="00050968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2449531,20</w:t>
            </w:r>
          </w:p>
        </w:tc>
        <w:tc>
          <w:tcPr>
            <w:tcW w:w="717" w:type="dxa"/>
          </w:tcPr>
          <w:p w14:paraId="01743194" w14:textId="3AC74AFC" w:rsidR="00E7234F" w:rsidRPr="006B7566" w:rsidRDefault="00050968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E7234F" w:rsidRPr="002D7615" w14:paraId="2D180B97" w14:textId="77777777" w:rsidTr="0052623E">
        <w:tc>
          <w:tcPr>
            <w:tcW w:w="1569" w:type="dxa"/>
            <w:shd w:val="clear" w:color="auto" w:fill="DDECEE" w:themeFill="accent5" w:themeFillTint="33"/>
          </w:tcPr>
          <w:p w14:paraId="6440207B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DDECEE" w:themeFill="accent5" w:themeFillTint="33"/>
          </w:tcPr>
          <w:p w14:paraId="0B2B0646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shd w:val="clear" w:color="auto" w:fill="DDECEE" w:themeFill="accent5" w:themeFillTint="33"/>
          </w:tcPr>
          <w:p w14:paraId="0C9C5B03" w14:textId="04AA1B0E" w:rsidR="00E7234F" w:rsidRPr="006B7566" w:rsidRDefault="00321EC3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3858262,19</w:t>
            </w:r>
          </w:p>
        </w:tc>
        <w:tc>
          <w:tcPr>
            <w:tcW w:w="1372" w:type="dxa"/>
            <w:shd w:val="clear" w:color="auto" w:fill="DDECEE" w:themeFill="accent5" w:themeFillTint="33"/>
          </w:tcPr>
          <w:p w14:paraId="655C42AD" w14:textId="7E89195E" w:rsidR="00E7234F" w:rsidRPr="006B7566" w:rsidRDefault="00321EC3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3534237,96</w:t>
            </w:r>
          </w:p>
        </w:tc>
        <w:tc>
          <w:tcPr>
            <w:tcW w:w="717" w:type="dxa"/>
            <w:shd w:val="clear" w:color="auto" w:fill="DDECEE" w:themeFill="accent5" w:themeFillTint="33"/>
          </w:tcPr>
          <w:p w14:paraId="1F76D6B8" w14:textId="44D82921" w:rsidR="00E7234F" w:rsidRPr="006B7566" w:rsidRDefault="00321EC3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E7234F" w:rsidRPr="002D7615" w14:paraId="5024E33C" w14:textId="77777777" w:rsidTr="0052623E">
        <w:tc>
          <w:tcPr>
            <w:tcW w:w="1569" w:type="dxa"/>
            <w:shd w:val="clear" w:color="auto" w:fill="BCD9DE" w:themeFill="accent5" w:themeFillTint="66"/>
          </w:tcPr>
          <w:p w14:paraId="0E8162EB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BCD9DE" w:themeFill="accent5" w:themeFillTint="66"/>
          </w:tcPr>
          <w:p w14:paraId="14BC9AA7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5" w:type="dxa"/>
            <w:shd w:val="clear" w:color="auto" w:fill="BCD9DE" w:themeFill="accent5" w:themeFillTint="66"/>
          </w:tcPr>
          <w:p w14:paraId="2285C4DF" w14:textId="13D3E901" w:rsidR="00E7234F" w:rsidRPr="006B7566" w:rsidRDefault="00321EC3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11769883,52</w:t>
            </w:r>
          </w:p>
        </w:tc>
        <w:tc>
          <w:tcPr>
            <w:tcW w:w="1372" w:type="dxa"/>
            <w:shd w:val="clear" w:color="auto" w:fill="BCD9DE" w:themeFill="accent5" w:themeFillTint="66"/>
          </w:tcPr>
          <w:p w14:paraId="00DE6E71" w14:textId="5F0E7AD6" w:rsidR="00E7234F" w:rsidRPr="006B7566" w:rsidRDefault="00321EC3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11014717,98</w:t>
            </w:r>
          </w:p>
        </w:tc>
        <w:tc>
          <w:tcPr>
            <w:tcW w:w="717" w:type="dxa"/>
            <w:shd w:val="clear" w:color="auto" w:fill="BCD9DE" w:themeFill="accent5" w:themeFillTint="66"/>
          </w:tcPr>
          <w:p w14:paraId="703F86D7" w14:textId="2D569531" w:rsidR="00E7234F" w:rsidRPr="006B7566" w:rsidRDefault="00321EC3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93,6</w:t>
            </w:r>
          </w:p>
        </w:tc>
      </w:tr>
    </w:tbl>
    <w:p w14:paraId="322E6737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p w14:paraId="393A6A78" w14:textId="520A2055" w:rsidR="004F3ECF" w:rsidRPr="00FC0AFC" w:rsidRDefault="004F3ECF" w:rsidP="006C72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0AFC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D001D0">
        <w:rPr>
          <w:sz w:val="28"/>
          <w:szCs w:val="28"/>
        </w:rPr>
        <w:t>2</w:t>
      </w:r>
      <w:r w:rsidR="00321EC3">
        <w:rPr>
          <w:sz w:val="28"/>
          <w:szCs w:val="28"/>
        </w:rPr>
        <w:t>1</w:t>
      </w:r>
      <w:r w:rsidRPr="00FC0AFC">
        <w:rPr>
          <w:sz w:val="28"/>
          <w:szCs w:val="28"/>
        </w:rPr>
        <w:t xml:space="preserve"> году </w:t>
      </w:r>
      <w:r w:rsidR="00321EC3">
        <w:rPr>
          <w:sz w:val="28"/>
          <w:szCs w:val="28"/>
        </w:rPr>
        <w:t>67</w:t>
      </w:r>
      <w:r w:rsidR="00D001D0">
        <w:rPr>
          <w:sz w:val="28"/>
          <w:szCs w:val="28"/>
        </w:rPr>
        <w:t>,9</w:t>
      </w:r>
      <w:r w:rsidRPr="00FC0AFC">
        <w:rPr>
          <w:sz w:val="28"/>
          <w:szCs w:val="28"/>
        </w:rPr>
        <w:t>% общей суммы расходов бюджета</w:t>
      </w:r>
      <w:r w:rsidR="004A58F3" w:rsidRPr="00FC0AFC">
        <w:rPr>
          <w:sz w:val="28"/>
          <w:szCs w:val="28"/>
        </w:rPr>
        <w:t xml:space="preserve"> сельского поселения</w:t>
      </w:r>
      <w:r w:rsidRPr="00FC0AFC">
        <w:rPr>
          <w:sz w:val="28"/>
          <w:szCs w:val="28"/>
        </w:rPr>
        <w:t xml:space="preserve">, а удельный вес непрограммных расходов </w:t>
      </w:r>
      <w:r w:rsidR="007318CA" w:rsidRPr="00FC0AFC">
        <w:rPr>
          <w:sz w:val="28"/>
          <w:szCs w:val="28"/>
        </w:rPr>
        <w:t>–</w:t>
      </w:r>
      <w:r w:rsidRPr="00FC0AFC">
        <w:rPr>
          <w:sz w:val="28"/>
          <w:szCs w:val="28"/>
        </w:rPr>
        <w:t xml:space="preserve"> </w:t>
      </w:r>
      <w:r w:rsidR="00321EC3">
        <w:rPr>
          <w:sz w:val="28"/>
          <w:szCs w:val="28"/>
        </w:rPr>
        <w:t>32</w:t>
      </w:r>
      <w:r w:rsidR="00D001D0">
        <w:rPr>
          <w:sz w:val="28"/>
          <w:szCs w:val="28"/>
        </w:rPr>
        <w:t>,1</w:t>
      </w:r>
      <w:r w:rsidRPr="00FC0AFC">
        <w:rPr>
          <w:sz w:val="28"/>
          <w:szCs w:val="28"/>
        </w:rPr>
        <w:t>%.</w:t>
      </w:r>
    </w:p>
    <w:p w14:paraId="11134DFF" w14:textId="00B1B1AC" w:rsidR="00FC0AFC" w:rsidRDefault="004F3ECF" w:rsidP="00FC0AFC">
      <w:pPr>
        <w:spacing w:line="276" w:lineRule="auto"/>
        <w:ind w:firstLine="567"/>
        <w:jc w:val="both"/>
        <w:rPr>
          <w:sz w:val="28"/>
          <w:szCs w:val="28"/>
        </w:rPr>
      </w:pPr>
      <w:r w:rsidRPr="00FC0AFC">
        <w:rPr>
          <w:sz w:val="28"/>
          <w:szCs w:val="28"/>
        </w:rPr>
        <w:t xml:space="preserve">Наибольший удельный вес в структуре программных расходов занимают расходы на реализацию </w:t>
      </w:r>
      <w:r w:rsidR="00D001D0">
        <w:rPr>
          <w:sz w:val="28"/>
          <w:szCs w:val="28"/>
        </w:rPr>
        <w:t>трех</w:t>
      </w:r>
      <w:r w:rsidR="00C608EE" w:rsidRPr="00FC0AFC">
        <w:rPr>
          <w:sz w:val="28"/>
          <w:szCs w:val="28"/>
        </w:rPr>
        <w:t xml:space="preserve"> </w:t>
      </w:r>
      <w:r w:rsidRPr="00FC0AFC">
        <w:rPr>
          <w:sz w:val="28"/>
          <w:szCs w:val="28"/>
        </w:rPr>
        <w:t>муниципальн</w:t>
      </w:r>
      <w:r w:rsidR="00C608EE" w:rsidRPr="00FC0AFC">
        <w:rPr>
          <w:sz w:val="28"/>
          <w:szCs w:val="28"/>
        </w:rPr>
        <w:t>ых</w:t>
      </w:r>
      <w:r w:rsidRPr="00FC0AFC">
        <w:rPr>
          <w:sz w:val="28"/>
          <w:szCs w:val="28"/>
        </w:rPr>
        <w:t xml:space="preserve"> подпрограмм</w:t>
      </w:r>
      <w:r w:rsidR="00FC0AFC" w:rsidRPr="00FC0AFC">
        <w:rPr>
          <w:sz w:val="28"/>
          <w:szCs w:val="28"/>
        </w:rPr>
        <w:t>:</w:t>
      </w:r>
    </w:p>
    <w:p w14:paraId="4A56EFD1" w14:textId="2B3A9C5C" w:rsidR="00AA07BD" w:rsidRPr="00510CE8" w:rsidRDefault="00AA07BD" w:rsidP="00AA07BD">
      <w:pPr>
        <w:pStyle w:val="ad"/>
        <w:numPr>
          <w:ilvl w:val="0"/>
          <w:numId w:val="10"/>
        </w:numPr>
        <w:spacing w:line="276" w:lineRule="auto"/>
        <w:ind w:left="0" w:firstLine="927"/>
        <w:jc w:val="both"/>
        <w:rPr>
          <w:bCs/>
          <w:color w:val="000000"/>
          <w:sz w:val="28"/>
          <w:szCs w:val="28"/>
        </w:rPr>
      </w:pPr>
      <w:r w:rsidRPr="00510CE8">
        <w:rPr>
          <w:sz w:val="28"/>
          <w:szCs w:val="28"/>
        </w:rPr>
        <w:t>«</w:t>
      </w:r>
      <w:r w:rsidRPr="00510CE8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Среднематренский сельсовет» с удельным весом </w:t>
      </w:r>
      <w:r>
        <w:rPr>
          <w:bCs/>
          <w:color w:val="000000"/>
          <w:sz w:val="28"/>
          <w:szCs w:val="28"/>
        </w:rPr>
        <w:t>46,1</w:t>
      </w:r>
      <w:r w:rsidRPr="00510CE8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>, на ее реализацию направлено</w:t>
      </w:r>
      <w:r w:rsidRPr="00510C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3452004,82 </w:t>
      </w:r>
      <w:r w:rsidRPr="00510CE8">
        <w:rPr>
          <w:bCs/>
          <w:color w:val="000000"/>
          <w:sz w:val="28"/>
          <w:szCs w:val="28"/>
        </w:rPr>
        <w:t>рубл</w:t>
      </w:r>
      <w:r>
        <w:rPr>
          <w:bCs/>
          <w:color w:val="000000"/>
          <w:sz w:val="28"/>
          <w:szCs w:val="28"/>
        </w:rPr>
        <w:t>я</w:t>
      </w:r>
      <w:r w:rsidRPr="00510CE8">
        <w:rPr>
          <w:bCs/>
          <w:color w:val="000000"/>
          <w:sz w:val="28"/>
          <w:szCs w:val="28"/>
        </w:rPr>
        <w:t>, в том числе:</w:t>
      </w:r>
    </w:p>
    <w:p w14:paraId="043B109A" w14:textId="099F8EE6" w:rsidR="00AA07BD" w:rsidRPr="00FC0AFC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C0AFC">
        <w:rPr>
          <w:bCs/>
          <w:sz w:val="28"/>
          <w:szCs w:val="28"/>
        </w:rPr>
        <w:t xml:space="preserve">-расходы на содержание и </w:t>
      </w:r>
      <w:r>
        <w:rPr>
          <w:bCs/>
          <w:sz w:val="28"/>
          <w:szCs w:val="28"/>
        </w:rPr>
        <w:t>паспортизацию</w:t>
      </w:r>
      <w:r w:rsidRPr="00FC0AFC">
        <w:rPr>
          <w:bCs/>
          <w:sz w:val="28"/>
          <w:szCs w:val="28"/>
        </w:rPr>
        <w:t xml:space="preserve"> дорог – </w:t>
      </w:r>
      <w:r>
        <w:rPr>
          <w:bCs/>
          <w:sz w:val="28"/>
          <w:szCs w:val="28"/>
        </w:rPr>
        <w:t>386089,64</w:t>
      </w:r>
      <w:r w:rsidRPr="00FC0AF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</w:p>
    <w:p w14:paraId="68F89818" w14:textId="6F76DD69" w:rsidR="00AA07BD" w:rsidRPr="00FC0AFC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C0AFC">
        <w:rPr>
          <w:bCs/>
          <w:sz w:val="28"/>
          <w:szCs w:val="28"/>
        </w:rPr>
        <w:t xml:space="preserve">-расходы на уличное освещение – </w:t>
      </w:r>
      <w:r w:rsidR="001F18FB">
        <w:rPr>
          <w:bCs/>
          <w:sz w:val="28"/>
          <w:szCs w:val="28"/>
        </w:rPr>
        <w:t>274541,79</w:t>
      </w:r>
      <w:r w:rsidRPr="00FC0AFC">
        <w:rPr>
          <w:bCs/>
          <w:sz w:val="28"/>
          <w:szCs w:val="28"/>
        </w:rPr>
        <w:t xml:space="preserve"> рубл</w:t>
      </w:r>
      <w:r w:rsidR="001F18FB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,</w:t>
      </w:r>
    </w:p>
    <w:p w14:paraId="23EFBABF" w14:textId="2BAD12AA" w:rsidR="00AA07BD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C0AF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содержание мест захоронения – 1</w:t>
      </w:r>
      <w:r w:rsidR="001F18FB">
        <w:rPr>
          <w:bCs/>
          <w:sz w:val="28"/>
          <w:szCs w:val="28"/>
        </w:rPr>
        <w:t>018</w:t>
      </w:r>
      <w:r>
        <w:rPr>
          <w:bCs/>
          <w:sz w:val="28"/>
          <w:szCs w:val="28"/>
        </w:rPr>
        <w:t>0,00 рублей,</w:t>
      </w:r>
    </w:p>
    <w:p w14:paraId="3EDBE5B0" w14:textId="3F18C19D" w:rsidR="00AA07BD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-прочие мероприятия по благоустройству – </w:t>
      </w:r>
      <w:r w:rsidR="001F18FB">
        <w:rPr>
          <w:bCs/>
          <w:sz w:val="28"/>
          <w:szCs w:val="28"/>
        </w:rPr>
        <w:t>291379,00</w:t>
      </w:r>
      <w:r>
        <w:rPr>
          <w:bCs/>
          <w:sz w:val="28"/>
          <w:szCs w:val="28"/>
        </w:rPr>
        <w:t xml:space="preserve"> рублей,</w:t>
      </w:r>
    </w:p>
    <w:p w14:paraId="1507628A" w14:textId="65AD0CC2" w:rsidR="00AA07BD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-создание </w:t>
      </w:r>
      <w:r w:rsidR="001F18FB">
        <w:rPr>
          <w:bCs/>
          <w:sz w:val="28"/>
          <w:szCs w:val="28"/>
        </w:rPr>
        <w:t>и обустройство зон отдыха, спортивных площадок</w:t>
      </w:r>
      <w:r>
        <w:rPr>
          <w:bCs/>
          <w:sz w:val="28"/>
          <w:szCs w:val="28"/>
        </w:rPr>
        <w:t xml:space="preserve"> – </w:t>
      </w:r>
      <w:r w:rsidR="001F18FB">
        <w:rPr>
          <w:bCs/>
          <w:sz w:val="28"/>
          <w:szCs w:val="28"/>
        </w:rPr>
        <w:t>2489814,39</w:t>
      </w:r>
      <w:r>
        <w:rPr>
          <w:bCs/>
          <w:sz w:val="28"/>
          <w:szCs w:val="28"/>
        </w:rPr>
        <w:t xml:space="preserve"> рублей</w:t>
      </w:r>
      <w:r w:rsidR="006D4E40">
        <w:rPr>
          <w:bCs/>
          <w:sz w:val="28"/>
          <w:szCs w:val="28"/>
        </w:rPr>
        <w:t>,</w:t>
      </w:r>
    </w:p>
    <w:p w14:paraId="25BA07CE" w14:textId="2264AADB" w:rsidR="00510CE8" w:rsidRPr="001F18FB" w:rsidRDefault="00510CE8" w:rsidP="004D6D4D">
      <w:pPr>
        <w:pStyle w:val="ad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F18FB">
        <w:rPr>
          <w:sz w:val="28"/>
          <w:szCs w:val="28"/>
        </w:rPr>
        <w:t>«</w:t>
      </w:r>
      <w:r w:rsidRPr="001F18FB">
        <w:rPr>
          <w:bCs/>
          <w:color w:val="000000"/>
          <w:sz w:val="28"/>
          <w:szCs w:val="28"/>
        </w:rPr>
        <w:t>Развитие социальной сферы на территории сельского поселения Среднематренский сельсовет</w:t>
      </w:r>
      <w:r w:rsidRPr="001F18FB">
        <w:rPr>
          <w:sz w:val="28"/>
          <w:szCs w:val="28"/>
        </w:rPr>
        <w:t xml:space="preserve">» с удельным весом </w:t>
      </w:r>
      <w:r w:rsidR="001F18FB" w:rsidRPr="001F18FB">
        <w:rPr>
          <w:sz w:val="28"/>
          <w:szCs w:val="28"/>
        </w:rPr>
        <w:t>20,9</w:t>
      </w:r>
      <w:r w:rsidRPr="001F18FB">
        <w:rPr>
          <w:sz w:val="28"/>
          <w:szCs w:val="28"/>
        </w:rPr>
        <w:t xml:space="preserve">%, на ее реализацию направлено </w:t>
      </w:r>
      <w:r w:rsidR="001F18FB" w:rsidRPr="001F18FB">
        <w:rPr>
          <w:sz w:val="28"/>
          <w:szCs w:val="28"/>
        </w:rPr>
        <w:t>1562194,00</w:t>
      </w:r>
      <w:r w:rsidRPr="001F18FB">
        <w:rPr>
          <w:sz w:val="28"/>
          <w:szCs w:val="28"/>
        </w:rPr>
        <w:t xml:space="preserve"> рубл</w:t>
      </w:r>
      <w:r w:rsidR="00321EC3" w:rsidRPr="001F18FB">
        <w:rPr>
          <w:sz w:val="28"/>
          <w:szCs w:val="28"/>
        </w:rPr>
        <w:t>я</w:t>
      </w:r>
      <w:r w:rsidRPr="001F18FB">
        <w:rPr>
          <w:sz w:val="28"/>
          <w:szCs w:val="28"/>
        </w:rPr>
        <w:t xml:space="preserve"> или </w:t>
      </w:r>
      <w:r w:rsidR="001F18FB" w:rsidRPr="001F18FB">
        <w:rPr>
          <w:sz w:val="28"/>
          <w:szCs w:val="28"/>
        </w:rPr>
        <w:t>100</w:t>
      </w:r>
      <w:r w:rsidRPr="001F18FB">
        <w:rPr>
          <w:sz w:val="28"/>
          <w:szCs w:val="28"/>
        </w:rPr>
        <w:t>% к уточнённому годовому плану</w:t>
      </w:r>
      <w:r w:rsidR="001F18FB">
        <w:rPr>
          <w:sz w:val="28"/>
          <w:szCs w:val="28"/>
        </w:rPr>
        <w:t xml:space="preserve"> </w:t>
      </w:r>
      <w:r w:rsidRPr="001F18FB">
        <w:rPr>
          <w:sz w:val="28"/>
          <w:szCs w:val="28"/>
        </w:rPr>
        <w:t>-</w:t>
      </w:r>
      <w:r w:rsidR="006D4E40">
        <w:rPr>
          <w:sz w:val="28"/>
          <w:szCs w:val="28"/>
        </w:rPr>
        <w:t xml:space="preserve"> </w:t>
      </w:r>
      <w:r w:rsidRPr="001F18FB">
        <w:rPr>
          <w:sz w:val="28"/>
          <w:szCs w:val="28"/>
        </w:rPr>
        <w:t>предоставление субсидий автономному учреждению,</w:t>
      </w:r>
    </w:p>
    <w:p w14:paraId="6CF12157" w14:textId="0C3F2CC3" w:rsidR="004F3ECF" w:rsidRPr="00FC0AFC" w:rsidRDefault="006D4E40" w:rsidP="006D4E40">
      <w:pPr>
        <w:pStyle w:val="ad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3ECF" w:rsidRPr="00FC0AFC">
        <w:rPr>
          <w:sz w:val="28"/>
          <w:szCs w:val="28"/>
        </w:rPr>
        <w:t xml:space="preserve">а реализацию </w:t>
      </w:r>
      <w:r w:rsidR="00067630" w:rsidRPr="00FC0AFC">
        <w:rPr>
          <w:sz w:val="28"/>
          <w:szCs w:val="28"/>
        </w:rPr>
        <w:t>под</w:t>
      </w:r>
      <w:r w:rsidR="004F3ECF" w:rsidRPr="00FC0AFC">
        <w:rPr>
          <w:sz w:val="28"/>
          <w:szCs w:val="28"/>
        </w:rPr>
        <w:t>программы «</w:t>
      </w:r>
      <w:r w:rsidR="00067630" w:rsidRPr="006D4E40">
        <w:rPr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274FC6" w:rsidRPr="006D4E40">
        <w:rPr>
          <w:sz w:val="28"/>
          <w:szCs w:val="28"/>
        </w:rPr>
        <w:t>Среднематренский</w:t>
      </w:r>
      <w:r w:rsidR="00067630" w:rsidRPr="006D4E40">
        <w:rPr>
          <w:sz w:val="28"/>
          <w:szCs w:val="28"/>
        </w:rPr>
        <w:t xml:space="preserve"> сельсовет</w:t>
      </w:r>
      <w:r w:rsidR="004F3ECF" w:rsidRPr="00FC0AFC">
        <w:rPr>
          <w:sz w:val="28"/>
          <w:szCs w:val="28"/>
        </w:rPr>
        <w:t>»</w:t>
      </w:r>
      <w:r w:rsidR="00A42106" w:rsidRPr="00FC0AFC">
        <w:rPr>
          <w:sz w:val="28"/>
          <w:szCs w:val="28"/>
        </w:rPr>
        <w:t xml:space="preserve">, с удельным весом </w:t>
      </w:r>
      <w:r>
        <w:rPr>
          <w:sz w:val="28"/>
          <w:szCs w:val="28"/>
        </w:rPr>
        <w:t>32,8</w:t>
      </w:r>
      <w:r w:rsidR="00A42106" w:rsidRPr="00FC0AFC">
        <w:rPr>
          <w:sz w:val="28"/>
          <w:szCs w:val="28"/>
        </w:rPr>
        <w:t>%,</w:t>
      </w:r>
      <w:r w:rsidR="004F3ECF" w:rsidRPr="00FC0AFC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2449531,20</w:t>
      </w:r>
      <w:r w:rsidR="00067630" w:rsidRPr="00FC0AFC">
        <w:rPr>
          <w:sz w:val="28"/>
          <w:szCs w:val="28"/>
        </w:rPr>
        <w:t xml:space="preserve"> руб</w:t>
      </w:r>
      <w:r w:rsidR="00FC0AFC" w:rsidRPr="00FC0AFC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067630" w:rsidRPr="00FC0AFC">
        <w:rPr>
          <w:sz w:val="28"/>
          <w:szCs w:val="28"/>
        </w:rPr>
        <w:t xml:space="preserve"> </w:t>
      </w:r>
      <w:r w:rsidR="004F3ECF" w:rsidRPr="00FC0AFC">
        <w:rPr>
          <w:sz w:val="28"/>
          <w:szCs w:val="28"/>
        </w:rPr>
        <w:t xml:space="preserve">или </w:t>
      </w:r>
      <w:r>
        <w:rPr>
          <w:sz w:val="28"/>
          <w:szCs w:val="28"/>
        </w:rPr>
        <w:t>99,6</w:t>
      </w:r>
      <w:r w:rsidR="00F42F4A" w:rsidRPr="00FC0AFC">
        <w:rPr>
          <w:sz w:val="28"/>
          <w:szCs w:val="28"/>
        </w:rPr>
        <w:t>% к уточнённому годовому плану, в том числе:</w:t>
      </w:r>
    </w:p>
    <w:p w14:paraId="7998F87E" w14:textId="71D06816" w:rsidR="00F42F4A" w:rsidRPr="008726FC" w:rsidRDefault="00F42F4A" w:rsidP="00FC0AFC">
      <w:pPr>
        <w:spacing w:line="276" w:lineRule="auto"/>
        <w:ind w:firstLine="567"/>
        <w:jc w:val="both"/>
        <w:rPr>
          <w:sz w:val="28"/>
          <w:szCs w:val="28"/>
        </w:rPr>
      </w:pPr>
      <w:r w:rsidRPr="008726FC">
        <w:rPr>
          <w:sz w:val="28"/>
          <w:szCs w:val="28"/>
        </w:rPr>
        <w:t xml:space="preserve">-расходы на приобретение и сопровождение программного обеспечения – </w:t>
      </w:r>
      <w:r w:rsidR="00FC0AFC" w:rsidRPr="008726FC">
        <w:rPr>
          <w:sz w:val="28"/>
          <w:szCs w:val="28"/>
        </w:rPr>
        <w:t>1</w:t>
      </w:r>
      <w:r w:rsidR="008726FC" w:rsidRPr="008726FC">
        <w:rPr>
          <w:sz w:val="28"/>
          <w:szCs w:val="28"/>
        </w:rPr>
        <w:t>5</w:t>
      </w:r>
      <w:r w:rsidR="0010709F">
        <w:rPr>
          <w:sz w:val="28"/>
          <w:szCs w:val="28"/>
        </w:rPr>
        <w:t>0</w:t>
      </w:r>
      <w:r w:rsidR="00F15736" w:rsidRPr="008726FC">
        <w:rPr>
          <w:sz w:val="28"/>
          <w:szCs w:val="28"/>
        </w:rPr>
        <w:t>00</w:t>
      </w:r>
      <w:r w:rsidR="0071201C" w:rsidRPr="008726FC">
        <w:rPr>
          <w:sz w:val="28"/>
          <w:szCs w:val="28"/>
        </w:rPr>
        <w:t>,00</w:t>
      </w:r>
      <w:r w:rsidRPr="008726FC">
        <w:rPr>
          <w:sz w:val="28"/>
          <w:szCs w:val="28"/>
        </w:rPr>
        <w:t xml:space="preserve"> руб</w:t>
      </w:r>
      <w:r w:rsidR="00FC0AFC" w:rsidRPr="008726FC">
        <w:rPr>
          <w:sz w:val="28"/>
          <w:szCs w:val="28"/>
        </w:rPr>
        <w:t>лей</w:t>
      </w:r>
      <w:r w:rsidR="00406A6A" w:rsidRPr="008726FC">
        <w:rPr>
          <w:sz w:val="28"/>
          <w:szCs w:val="28"/>
        </w:rPr>
        <w:t>,</w:t>
      </w:r>
    </w:p>
    <w:p w14:paraId="372B741C" w14:textId="77777777" w:rsidR="006D4E40" w:rsidRDefault="0071201C" w:rsidP="00FC0AFC">
      <w:pPr>
        <w:spacing w:line="276" w:lineRule="auto"/>
        <w:ind w:firstLine="567"/>
        <w:jc w:val="both"/>
        <w:rPr>
          <w:sz w:val="28"/>
          <w:szCs w:val="28"/>
        </w:rPr>
      </w:pPr>
      <w:r w:rsidRPr="008726FC">
        <w:rPr>
          <w:sz w:val="28"/>
          <w:szCs w:val="28"/>
        </w:rPr>
        <w:t xml:space="preserve">-расходы на </w:t>
      </w:r>
      <w:r w:rsidR="00F15736" w:rsidRPr="008726FC">
        <w:rPr>
          <w:sz w:val="28"/>
          <w:szCs w:val="28"/>
        </w:rPr>
        <w:t>оплату членских взносов в Ассоциацию «Совета муниципальных образований»</w:t>
      </w:r>
      <w:r w:rsidRPr="008726FC">
        <w:rPr>
          <w:sz w:val="28"/>
          <w:szCs w:val="28"/>
        </w:rPr>
        <w:t xml:space="preserve"> – </w:t>
      </w:r>
      <w:r w:rsidR="00F15736" w:rsidRPr="008726FC">
        <w:rPr>
          <w:sz w:val="28"/>
          <w:szCs w:val="28"/>
        </w:rPr>
        <w:t>2</w:t>
      </w:r>
      <w:r w:rsidR="0010709F">
        <w:rPr>
          <w:sz w:val="28"/>
          <w:szCs w:val="28"/>
        </w:rPr>
        <w:t>8</w:t>
      </w:r>
      <w:r w:rsidR="006D4E40">
        <w:rPr>
          <w:sz w:val="28"/>
          <w:szCs w:val="28"/>
        </w:rPr>
        <w:t>48</w:t>
      </w:r>
      <w:r w:rsidRPr="008726FC">
        <w:rPr>
          <w:sz w:val="28"/>
          <w:szCs w:val="28"/>
        </w:rPr>
        <w:t>,00 руб</w:t>
      </w:r>
      <w:r w:rsidR="00FC0AFC" w:rsidRPr="008726FC">
        <w:rPr>
          <w:sz w:val="28"/>
          <w:szCs w:val="28"/>
        </w:rPr>
        <w:t>л</w:t>
      </w:r>
      <w:r w:rsidR="008726FC" w:rsidRPr="008726FC">
        <w:rPr>
          <w:sz w:val="28"/>
          <w:szCs w:val="28"/>
        </w:rPr>
        <w:t>я</w:t>
      </w:r>
      <w:r w:rsidR="006D4E40">
        <w:rPr>
          <w:sz w:val="28"/>
          <w:szCs w:val="28"/>
        </w:rPr>
        <w:t>,</w:t>
      </w:r>
    </w:p>
    <w:p w14:paraId="1E2C1EDD" w14:textId="6363AB3C" w:rsidR="00DC0AD6" w:rsidRDefault="006D4E40" w:rsidP="00FC0A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-капитальный ремонт административного здания – 2431183,20 рубля</w:t>
      </w:r>
      <w:r w:rsidR="0010709F">
        <w:rPr>
          <w:sz w:val="28"/>
          <w:szCs w:val="28"/>
        </w:rPr>
        <w:t>.</w:t>
      </w:r>
    </w:p>
    <w:p w14:paraId="49679B76" w14:textId="624DE50B" w:rsidR="004C2765" w:rsidRPr="006D4E40" w:rsidRDefault="009A5E59" w:rsidP="006D4E40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0"/>
          <w:szCs w:val="30"/>
        </w:rPr>
      </w:pPr>
      <w:r w:rsidRPr="006D4E40">
        <w:rPr>
          <w:b/>
          <w:bCs/>
          <w:sz w:val="30"/>
          <w:szCs w:val="30"/>
        </w:rPr>
        <w:t xml:space="preserve">  </w:t>
      </w:r>
      <w:r w:rsidR="004C2765" w:rsidRPr="006D4E40">
        <w:rPr>
          <w:b/>
          <w:bCs/>
          <w:sz w:val="30"/>
          <w:szCs w:val="30"/>
        </w:rPr>
        <w:t>Муниципальный долг</w:t>
      </w:r>
    </w:p>
    <w:p w14:paraId="26C3D323" w14:textId="49AB4DF2" w:rsidR="002B2D88" w:rsidRDefault="004C2765" w:rsidP="006D4E4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 xml:space="preserve">Статьей </w:t>
      </w:r>
      <w:r w:rsidR="006D4E40">
        <w:rPr>
          <w:sz w:val="28"/>
          <w:szCs w:val="28"/>
        </w:rPr>
        <w:t>7</w:t>
      </w:r>
      <w:r w:rsidRPr="003B0517">
        <w:rPr>
          <w:sz w:val="28"/>
          <w:szCs w:val="28"/>
        </w:rPr>
        <w:t xml:space="preserve"> </w:t>
      </w:r>
      <w:r w:rsidR="001A6850" w:rsidRPr="003B0517">
        <w:rPr>
          <w:sz w:val="28"/>
          <w:szCs w:val="28"/>
        </w:rPr>
        <w:t xml:space="preserve">первоначального </w:t>
      </w:r>
      <w:r w:rsidRPr="003B0517">
        <w:rPr>
          <w:sz w:val="28"/>
          <w:szCs w:val="28"/>
        </w:rPr>
        <w:t xml:space="preserve">бюджета сельского поселения </w:t>
      </w:r>
      <w:r w:rsidR="00274FC6" w:rsidRPr="003B0517">
        <w:rPr>
          <w:sz w:val="28"/>
          <w:szCs w:val="28"/>
        </w:rPr>
        <w:t>Среднематренский</w:t>
      </w:r>
      <w:r w:rsidRPr="003B0517">
        <w:rPr>
          <w:sz w:val="28"/>
          <w:szCs w:val="28"/>
        </w:rPr>
        <w:t xml:space="preserve"> сельсовет утвержден предельный объем муниципального долга на 20</w:t>
      </w:r>
      <w:r w:rsidR="00FD3688">
        <w:rPr>
          <w:sz w:val="28"/>
          <w:szCs w:val="28"/>
        </w:rPr>
        <w:t>2</w:t>
      </w:r>
      <w:r w:rsidR="006D4E40">
        <w:rPr>
          <w:sz w:val="28"/>
          <w:szCs w:val="28"/>
        </w:rPr>
        <w:t>1</w:t>
      </w:r>
      <w:r w:rsidRPr="003B0517">
        <w:rPr>
          <w:sz w:val="28"/>
          <w:szCs w:val="28"/>
        </w:rPr>
        <w:t xml:space="preserve"> год равный нулю. Верхний предел муниципального долга по состоянию на 01.01.20</w:t>
      </w:r>
      <w:r w:rsidR="00115587">
        <w:rPr>
          <w:sz w:val="28"/>
          <w:szCs w:val="28"/>
        </w:rPr>
        <w:t>2</w:t>
      </w:r>
      <w:r w:rsidR="006D4E40">
        <w:rPr>
          <w:sz w:val="28"/>
          <w:szCs w:val="28"/>
        </w:rPr>
        <w:t>2</w:t>
      </w:r>
      <w:r w:rsidRPr="003B0517">
        <w:rPr>
          <w:sz w:val="28"/>
          <w:szCs w:val="28"/>
        </w:rPr>
        <w:t xml:space="preserve"> года утвержден в размере 0 руб., в том числе по муниципальным гарантиям в сумме 0 рублей. </w:t>
      </w:r>
    </w:p>
    <w:p w14:paraId="4187B451" w14:textId="77777777" w:rsidR="00D2026C" w:rsidRDefault="00D2026C" w:rsidP="00D202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предельный объем муниципального долга не изменялся.</w:t>
      </w:r>
    </w:p>
    <w:p w14:paraId="0E1D4FA9" w14:textId="77777777" w:rsidR="008235A1" w:rsidRPr="002B2D88" w:rsidRDefault="008235A1" w:rsidP="003B0517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2B2D88">
        <w:rPr>
          <w:b/>
          <w:color w:val="000000"/>
          <w:sz w:val="32"/>
          <w:szCs w:val="32"/>
        </w:rPr>
        <w:t>Резервный фонд</w:t>
      </w:r>
    </w:p>
    <w:p w14:paraId="1585BDC5" w14:textId="77777777" w:rsidR="008235A1" w:rsidRPr="003B0517" w:rsidRDefault="008235A1" w:rsidP="00FD3688">
      <w:pPr>
        <w:spacing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 xml:space="preserve"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</w:t>
      </w:r>
      <w:r w:rsidR="00C15FDF" w:rsidRPr="003B0517">
        <w:rPr>
          <w:sz w:val="28"/>
          <w:szCs w:val="28"/>
        </w:rPr>
        <w:t>сельского</w:t>
      </w:r>
      <w:r w:rsidRPr="003B0517">
        <w:rPr>
          <w:sz w:val="28"/>
          <w:szCs w:val="28"/>
        </w:rPr>
        <w:t xml:space="preserve"> значения, не предусмотренных в бюджете на соответствующий </w:t>
      </w:r>
      <w:r w:rsidR="002A002A" w:rsidRPr="003B0517">
        <w:rPr>
          <w:sz w:val="28"/>
          <w:szCs w:val="28"/>
        </w:rPr>
        <w:t>финансовый год,</w:t>
      </w:r>
      <w:r w:rsidR="002B2D88" w:rsidRPr="003B0517">
        <w:rPr>
          <w:sz w:val="28"/>
          <w:szCs w:val="28"/>
        </w:rPr>
        <w:t xml:space="preserve"> не создавался.</w:t>
      </w:r>
    </w:p>
    <w:p w14:paraId="46CDEAF5" w14:textId="77777777" w:rsidR="0006540A" w:rsidRPr="002A002A" w:rsidRDefault="0006540A" w:rsidP="003B0517">
      <w:pPr>
        <w:pStyle w:val="ad"/>
        <w:numPr>
          <w:ilvl w:val="0"/>
          <w:numId w:val="1"/>
        </w:numPr>
        <w:spacing w:before="240" w:line="276" w:lineRule="auto"/>
        <w:jc w:val="center"/>
        <w:rPr>
          <w:b/>
          <w:sz w:val="32"/>
          <w:szCs w:val="32"/>
        </w:rPr>
      </w:pPr>
      <w:r w:rsidRPr="002A002A">
        <w:rPr>
          <w:b/>
          <w:sz w:val="32"/>
          <w:szCs w:val="32"/>
        </w:rPr>
        <w:t>Дефицит бюджета сельского поселения</w:t>
      </w:r>
    </w:p>
    <w:p w14:paraId="0D4D5F81" w14:textId="0B1AE7C5" w:rsidR="0006540A" w:rsidRPr="007B1F54" w:rsidRDefault="0006540A" w:rsidP="00A84F43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 xml:space="preserve">Согласно представленному </w:t>
      </w:r>
      <w:r w:rsidR="006D4E40">
        <w:rPr>
          <w:sz w:val="28"/>
          <w:szCs w:val="28"/>
        </w:rPr>
        <w:t>О</w:t>
      </w:r>
      <w:r w:rsidRPr="007B1F54">
        <w:rPr>
          <w:sz w:val="28"/>
          <w:szCs w:val="28"/>
        </w:rPr>
        <w:t>тчету</w:t>
      </w:r>
      <w:r w:rsidR="003B0517" w:rsidRPr="007B1F54">
        <w:rPr>
          <w:sz w:val="28"/>
          <w:szCs w:val="28"/>
        </w:rPr>
        <w:t>,</w:t>
      </w:r>
      <w:r w:rsidRPr="007B1F54">
        <w:rPr>
          <w:sz w:val="28"/>
          <w:szCs w:val="28"/>
        </w:rPr>
        <w:t xml:space="preserve"> </w:t>
      </w:r>
      <w:r w:rsidR="00A84F43">
        <w:rPr>
          <w:sz w:val="28"/>
          <w:szCs w:val="28"/>
        </w:rPr>
        <w:t>про</w:t>
      </w:r>
      <w:r w:rsidR="007B3E2B" w:rsidRPr="007B1F54">
        <w:rPr>
          <w:sz w:val="28"/>
          <w:szCs w:val="28"/>
        </w:rPr>
        <w:t>фицит</w:t>
      </w:r>
      <w:r w:rsidRPr="007B1F54">
        <w:rPr>
          <w:sz w:val="28"/>
          <w:szCs w:val="28"/>
        </w:rPr>
        <w:t xml:space="preserve"> бюджета сельского поселения за 20</w:t>
      </w:r>
      <w:r w:rsidR="00FD3688">
        <w:rPr>
          <w:sz w:val="28"/>
          <w:szCs w:val="28"/>
        </w:rPr>
        <w:t>2</w:t>
      </w:r>
      <w:r w:rsidR="00A84F43">
        <w:rPr>
          <w:sz w:val="28"/>
          <w:szCs w:val="28"/>
        </w:rPr>
        <w:t>1</w:t>
      </w:r>
      <w:r w:rsidRPr="007B1F54">
        <w:rPr>
          <w:sz w:val="28"/>
          <w:szCs w:val="28"/>
        </w:rPr>
        <w:t xml:space="preserve"> год составил </w:t>
      </w:r>
      <w:r w:rsidR="00A84F43">
        <w:rPr>
          <w:sz w:val="28"/>
          <w:szCs w:val="28"/>
        </w:rPr>
        <w:t>802652,00</w:t>
      </w:r>
      <w:r w:rsidR="00115587">
        <w:rPr>
          <w:sz w:val="28"/>
          <w:szCs w:val="28"/>
        </w:rPr>
        <w:t xml:space="preserve"> рубл</w:t>
      </w:r>
      <w:r w:rsidR="00A84F43">
        <w:rPr>
          <w:sz w:val="28"/>
          <w:szCs w:val="28"/>
        </w:rPr>
        <w:t>я</w:t>
      </w:r>
      <w:r w:rsidRPr="007B1F54">
        <w:rPr>
          <w:sz w:val="28"/>
          <w:szCs w:val="28"/>
        </w:rPr>
        <w:t xml:space="preserve"> при планируем</w:t>
      </w:r>
      <w:r w:rsidR="00A84F43">
        <w:rPr>
          <w:sz w:val="28"/>
          <w:szCs w:val="28"/>
        </w:rPr>
        <w:t>ой</w:t>
      </w:r>
      <w:r w:rsidRPr="007B1F54">
        <w:rPr>
          <w:sz w:val="28"/>
          <w:szCs w:val="28"/>
        </w:rPr>
        <w:t xml:space="preserve"> </w:t>
      </w:r>
      <w:r w:rsidR="00A84F43">
        <w:rPr>
          <w:sz w:val="28"/>
          <w:szCs w:val="28"/>
        </w:rPr>
        <w:t>без</w:t>
      </w:r>
      <w:r w:rsidR="00F16A73" w:rsidRPr="007B1F54">
        <w:rPr>
          <w:sz w:val="28"/>
          <w:szCs w:val="28"/>
        </w:rPr>
        <w:t>дефицит</w:t>
      </w:r>
      <w:r w:rsidR="00A84F43">
        <w:rPr>
          <w:sz w:val="28"/>
          <w:szCs w:val="28"/>
        </w:rPr>
        <w:t>ности</w:t>
      </w:r>
      <w:r w:rsidRPr="008A5D76">
        <w:rPr>
          <w:sz w:val="28"/>
          <w:szCs w:val="28"/>
        </w:rPr>
        <w:t>.</w:t>
      </w:r>
      <w:r w:rsidR="009A7838" w:rsidRPr="008A5D76">
        <w:rPr>
          <w:sz w:val="28"/>
          <w:szCs w:val="28"/>
        </w:rPr>
        <w:t xml:space="preserve"> </w:t>
      </w:r>
    </w:p>
    <w:p w14:paraId="6C5585F1" w14:textId="77777777" w:rsidR="009A7838" w:rsidRPr="00D2026C" w:rsidRDefault="009A7838" w:rsidP="00FD3688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lastRenderedPageBreak/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28006397" w14:textId="7ECDAEE7" w:rsidR="008A5D76" w:rsidRDefault="009A7838" w:rsidP="00FD3688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Остаток средств на счёте бюджета сельского поселения по состоянию на 01.01.20</w:t>
      </w:r>
      <w:r w:rsidR="00FD3688">
        <w:rPr>
          <w:sz w:val="28"/>
          <w:szCs w:val="28"/>
        </w:rPr>
        <w:t>2</w:t>
      </w:r>
      <w:r w:rsidR="00A84F43">
        <w:rPr>
          <w:sz w:val="28"/>
          <w:szCs w:val="28"/>
        </w:rPr>
        <w:t>1</w:t>
      </w:r>
      <w:r w:rsidRPr="007B1F54">
        <w:rPr>
          <w:sz w:val="28"/>
          <w:szCs w:val="28"/>
        </w:rPr>
        <w:t xml:space="preserve"> года составил </w:t>
      </w:r>
      <w:r w:rsidR="00A84F43">
        <w:rPr>
          <w:sz w:val="28"/>
          <w:szCs w:val="28"/>
        </w:rPr>
        <w:t xml:space="preserve">976408,27 </w:t>
      </w:r>
      <w:r w:rsidRPr="007B1F54">
        <w:rPr>
          <w:sz w:val="28"/>
          <w:szCs w:val="28"/>
        </w:rPr>
        <w:t>руб</w:t>
      </w:r>
      <w:r w:rsidR="007B1F54" w:rsidRPr="007B1F54">
        <w:rPr>
          <w:sz w:val="28"/>
          <w:szCs w:val="28"/>
        </w:rPr>
        <w:t>л</w:t>
      </w:r>
      <w:r w:rsidR="00A84F43">
        <w:rPr>
          <w:sz w:val="28"/>
          <w:szCs w:val="28"/>
        </w:rPr>
        <w:t>ей</w:t>
      </w:r>
      <w:r w:rsidR="007B1F54" w:rsidRPr="007B1F54">
        <w:rPr>
          <w:sz w:val="28"/>
          <w:szCs w:val="28"/>
        </w:rPr>
        <w:t>, а по состоянию на 01.01.20</w:t>
      </w:r>
      <w:r w:rsidR="00A63952">
        <w:rPr>
          <w:sz w:val="28"/>
          <w:szCs w:val="28"/>
        </w:rPr>
        <w:t>2</w:t>
      </w:r>
      <w:r w:rsidR="00A84F43">
        <w:rPr>
          <w:sz w:val="28"/>
          <w:szCs w:val="28"/>
        </w:rPr>
        <w:t>2</w:t>
      </w:r>
      <w:r w:rsidRPr="007B1F54">
        <w:rPr>
          <w:sz w:val="28"/>
          <w:szCs w:val="28"/>
        </w:rPr>
        <w:t xml:space="preserve"> года –</w:t>
      </w:r>
      <w:r w:rsidR="00FD3688">
        <w:rPr>
          <w:sz w:val="28"/>
          <w:szCs w:val="28"/>
        </w:rPr>
        <w:t xml:space="preserve"> </w:t>
      </w:r>
      <w:r w:rsidR="00A84F43">
        <w:rPr>
          <w:sz w:val="28"/>
          <w:szCs w:val="28"/>
        </w:rPr>
        <w:t>1779060,27</w:t>
      </w:r>
      <w:r w:rsidR="00FD3688">
        <w:rPr>
          <w:sz w:val="28"/>
          <w:szCs w:val="28"/>
        </w:rPr>
        <w:t xml:space="preserve"> </w:t>
      </w:r>
      <w:r w:rsidRPr="007B1F54">
        <w:rPr>
          <w:sz w:val="28"/>
          <w:szCs w:val="28"/>
        </w:rPr>
        <w:t>руб</w:t>
      </w:r>
      <w:r w:rsidR="007B1F54" w:rsidRPr="007B1F54">
        <w:rPr>
          <w:sz w:val="28"/>
          <w:szCs w:val="28"/>
        </w:rPr>
        <w:t>лей</w:t>
      </w:r>
      <w:r w:rsidRPr="007B1F54">
        <w:rPr>
          <w:sz w:val="28"/>
          <w:szCs w:val="28"/>
        </w:rPr>
        <w:t xml:space="preserve">. По сравнению с началом года остатки </w:t>
      </w:r>
      <w:r w:rsidR="00A84F43">
        <w:rPr>
          <w:sz w:val="28"/>
          <w:szCs w:val="28"/>
        </w:rPr>
        <w:t xml:space="preserve">увеличились </w:t>
      </w:r>
      <w:r w:rsidRPr="007B1F54">
        <w:rPr>
          <w:sz w:val="28"/>
          <w:szCs w:val="28"/>
        </w:rPr>
        <w:t xml:space="preserve">на </w:t>
      </w:r>
      <w:r w:rsidR="00A84F43">
        <w:rPr>
          <w:sz w:val="28"/>
          <w:szCs w:val="28"/>
        </w:rPr>
        <w:t>802652,00</w:t>
      </w:r>
      <w:r w:rsidRPr="007B1F54">
        <w:rPr>
          <w:sz w:val="28"/>
          <w:szCs w:val="28"/>
        </w:rPr>
        <w:t xml:space="preserve"> руб</w:t>
      </w:r>
      <w:r w:rsidR="007B1F54" w:rsidRPr="007B1F54">
        <w:rPr>
          <w:sz w:val="28"/>
          <w:szCs w:val="28"/>
        </w:rPr>
        <w:t>л</w:t>
      </w:r>
      <w:r w:rsidR="00A84F43">
        <w:rPr>
          <w:sz w:val="28"/>
          <w:szCs w:val="28"/>
        </w:rPr>
        <w:t>я</w:t>
      </w:r>
      <w:r w:rsidR="00A63952">
        <w:rPr>
          <w:sz w:val="28"/>
          <w:szCs w:val="28"/>
        </w:rPr>
        <w:t xml:space="preserve"> </w:t>
      </w:r>
      <w:r w:rsidR="008A5D76">
        <w:rPr>
          <w:sz w:val="28"/>
          <w:szCs w:val="28"/>
        </w:rPr>
        <w:t xml:space="preserve">или на </w:t>
      </w:r>
      <w:r w:rsidR="00A84F43">
        <w:rPr>
          <w:sz w:val="28"/>
          <w:szCs w:val="28"/>
        </w:rPr>
        <w:t>82,2</w:t>
      </w:r>
      <w:r w:rsidR="008A5D76">
        <w:rPr>
          <w:sz w:val="28"/>
          <w:szCs w:val="28"/>
        </w:rPr>
        <w:t>%.</w:t>
      </w:r>
    </w:p>
    <w:p w14:paraId="5F0A3FBC" w14:textId="7B97313C" w:rsidR="00FD3688" w:rsidRPr="00FD3688" w:rsidRDefault="00FD3688" w:rsidP="00FD3688">
      <w:pPr>
        <w:pStyle w:val="ad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bookmarkStart w:id="2" w:name="_Hlk68249191"/>
      <w:r w:rsidRPr="00FD3688"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bookmarkEnd w:id="2"/>
    <w:p w14:paraId="273C0217" w14:textId="77777777" w:rsidR="00FD3688" w:rsidRDefault="00FD3688" w:rsidP="00FD3688">
      <w:pPr>
        <w:ind w:firstLine="709"/>
        <w:jc w:val="both"/>
        <w:rPr>
          <w:sz w:val="28"/>
          <w:szCs w:val="28"/>
        </w:rPr>
      </w:pPr>
    </w:p>
    <w:p w14:paraId="067D075B" w14:textId="354207D3" w:rsidR="00FD3688" w:rsidRPr="00202222" w:rsidRDefault="00FD3688" w:rsidP="00FD3688">
      <w:pPr>
        <w:spacing w:line="276" w:lineRule="auto"/>
        <w:ind w:firstLine="567"/>
        <w:jc w:val="both"/>
        <w:rPr>
          <w:sz w:val="28"/>
          <w:szCs w:val="28"/>
        </w:rPr>
      </w:pPr>
      <w:bookmarkStart w:id="3" w:name="_Hlk68254246"/>
      <w:r>
        <w:rPr>
          <w:sz w:val="28"/>
          <w:szCs w:val="28"/>
        </w:rPr>
        <w:t>При подготовке настоящего заключения проведена внешняя проверка годовой бюджетной отчетности за 202</w:t>
      </w:r>
      <w:r w:rsidR="00F53AC7">
        <w:rPr>
          <w:sz w:val="28"/>
          <w:szCs w:val="28"/>
        </w:rPr>
        <w:t>1</w:t>
      </w:r>
      <w:r>
        <w:rPr>
          <w:sz w:val="28"/>
          <w:szCs w:val="28"/>
        </w:rPr>
        <w:t xml:space="preserve"> год у одного главного администратора бюджетных средств</w:t>
      </w:r>
      <w:bookmarkEnd w:id="3"/>
      <w:r w:rsidRPr="00202222">
        <w:rPr>
          <w:sz w:val="28"/>
          <w:szCs w:val="28"/>
        </w:rPr>
        <w:t>, в ходе которой:</w:t>
      </w:r>
    </w:p>
    <w:p w14:paraId="058FED4D" w14:textId="77777777" w:rsidR="00FD3688" w:rsidRPr="00202222" w:rsidRDefault="00FD3688" w:rsidP="00FD368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14:paraId="7D8F6222" w14:textId="77777777" w:rsidR="00FD3688" w:rsidRPr="00202222" w:rsidRDefault="00FD3688" w:rsidP="00FD368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14:paraId="00B4B747" w14:textId="77777777" w:rsidR="00FD3688" w:rsidRPr="00202222" w:rsidRDefault="00FD3688" w:rsidP="00FD368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14:paraId="2FE7DB43" w14:textId="75E59FDE" w:rsidR="00FD3688" w:rsidRPr="00202222" w:rsidRDefault="00FD3688" w:rsidP="00FD368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- проверено соответствие плановых показателей, указанных в отчетности, показателям, указанным в Решении сессии Совета депутатов сельского поселения «Бюджет сельского поселения </w:t>
      </w:r>
      <w:r>
        <w:rPr>
          <w:sz w:val="28"/>
          <w:szCs w:val="28"/>
        </w:rPr>
        <w:t xml:space="preserve">Среднематренский </w:t>
      </w:r>
      <w:r w:rsidRPr="00202222">
        <w:rPr>
          <w:sz w:val="28"/>
          <w:szCs w:val="28"/>
        </w:rPr>
        <w:t>сельсовет Добринского муниципального района Липецкой области на 20</w:t>
      </w:r>
      <w:r>
        <w:rPr>
          <w:sz w:val="28"/>
          <w:szCs w:val="28"/>
        </w:rPr>
        <w:t>2</w:t>
      </w:r>
      <w:r w:rsidR="00D305C2">
        <w:rPr>
          <w:sz w:val="28"/>
          <w:szCs w:val="28"/>
        </w:rPr>
        <w:t>1</w:t>
      </w:r>
      <w:r w:rsidRPr="00202222">
        <w:rPr>
          <w:sz w:val="28"/>
          <w:szCs w:val="28"/>
        </w:rPr>
        <w:t xml:space="preserve"> год» с учетом изменений, внесенных в ходе исполнения бюджета;</w:t>
      </w:r>
    </w:p>
    <w:p w14:paraId="6CD36338" w14:textId="77777777" w:rsidR="00FD3688" w:rsidRPr="00202222" w:rsidRDefault="00FD3688" w:rsidP="00FD368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14:paraId="0492446F" w14:textId="77777777" w:rsidR="00FD3688" w:rsidRPr="00202222" w:rsidRDefault="00FD3688" w:rsidP="00FD368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№191н. </w:t>
      </w:r>
    </w:p>
    <w:p w14:paraId="7A58138A" w14:textId="1CBF88A7" w:rsidR="00FD3688" w:rsidRPr="00202222" w:rsidRDefault="00FD3688" w:rsidP="00FD368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lastRenderedPageBreak/>
        <w:t>Таким образом, по результатам проведенной внешней</w:t>
      </w:r>
      <w:r w:rsidRPr="00202222">
        <w:rPr>
          <w:sz w:val="28"/>
          <w:szCs w:val="28"/>
        </w:rPr>
        <w:tab/>
        <w:t xml:space="preserve"> проверки, годовая бюджетная отчетность администрации сельского поселения </w:t>
      </w:r>
      <w:r>
        <w:rPr>
          <w:sz w:val="28"/>
          <w:szCs w:val="28"/>
        </w:rPr>
        <w:t>Среднематренский</w:t>
      </w:r>
      <w:r w:rsidRPr="00202222">
        <w:rPr>
          <w:sz w:val="28"/>
          <w:szCs w:val="28"/>
        </w:rPr>
        <w:t xml:space="preserve"> сельсовет признана достоверной.</w:t>
      </w:r>
    </w:p>
    <w:p w14:paraId="257F4003" w14:textId="5696A8E5" w:rsidR="00076900" w:rsidRPr="00837B8E" w:rsidRDefault="00D839E3" w:rsidP="00D839E3">
      <w:pPr>
        <w:spacing w:before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076900" w:rsidRPr="00837B8E">
        <w:rPr>
          <w:b/>
          <w:sz w:val="32"/>
          <w:szCs w:val="32"/>
        </w:rPr>
        <w:t>. Выводы</w:t>
      </w:r>
      <w:r w:rsidR="00A748AC">
        <w:rPr>
          <w:b/>
          <w:sz w:val="32"/>
          <w:szCs w:val="32"/>
        </w:rPr>
        <w:t>.</w:t>
      </w:r>
    </w:p>
    <w:p w14:paraId="645964E8" w14:textId="0F206635" w:rsidR="00D6229E" w:rsidRPr="00972968" w:rsidRDefault="00D6229E" w:rsidP="00D6229E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>Проанализировав и обобщив результаты внешней проверки отчёта об исполнении бюджета сельского поселения за 20</w:t>
      </w:r>
      <w:r>
        <w:rPr>
          <w:sz w:val="28"/>
          <w:szCs w:val="28"/>
        </w:rPr>
        <w:t>2</w:t>
      </w:r>
      <w:r w:rsidR="00D305C2">
        <w:rPr>
          <w:sz w:val="28"/>
          <w:szCs w:val="28"/>
        </w:rPr>
        <w:t>1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5481126A" w14:textId="31D25963" w:rsidR="00D6229E" w:rsidRPr="00043D61" w:rsidRDefault="00043D61" w:rsidP="00043D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29E" w:rsidRPr="00043D61">
        <w:rPr>
          <w:sz w:val="28"/>
          <w:szCs w:val="28"/>
        </w:rPr>
        <w:t>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Среднематренский сельсовет Добринского муниципального района Липецкой области от 13.05.2020г. №230-рс «Положение о бюджетном процессе сельского поселения Среднематренский сельсовет».</w:t>
      </w:r>
    </w:p>
    <w:p w14:paraId="6BA4BABD" w14:textId="2338FD11" w:rsidR="00043D61" w:rsidRPr="00043D61" w:rsidRDefault="00043D61" w:rsidP="00043D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043D61">
        <w:rPr>
          <w:sz w:val="28"/>
          <w:szCs w:val="28"/>
        </w:rPr>
        <w:t>лановые показатели за 2021 год, отраженные в бюджетной отчетности, соответствует показателям, утвержденным Решением о бюджете сельского поселения Среднематренский сельсовет на 2021 год с учетом принятых изменений.</w:t>
      </w:r>
    </w:p>
    <w:p w14:paraId="76AC4931" w14:textId="33969D8D" w:rsidR="00D6229E" w:rsidRPr="00972968" w:rsidRDefault="00A748AC" w:rsidP="00D622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29E" w:rsidRPr="00972968">
        <w:rPr>
          <w:sz w:val="28"/>
          <w:szCs w:val="28"/>
        </w:rPr>
        <w:t>. Представленная к проверке бюджетная отчётность за 20</w:t>
      </w:r>
      <w:r w:rsidR="00D6229E">
        <w:rPr>
          <w:sz w:val="28"/>
          <w:szCs w:val="28"/>
        </w:rPr>
        <w:t>2</w:t>
      </w:r>
      <w:r w:rsidR="00D305C2">
        <w:rPr>
          <w:sz w:val="28"/>
          <w:szCs w:val="28"/>
        </w:rPr>
        <w:t>1</w:t>
      </w:r>
      <w:r w:rsidR="00D6229E" w:rsidRPr="00972968">
        <w:rPr>
          <w:sz w:val="28"/>
          <w:szCs w:val="28"/>
        </w:rPr>
        <w:t xml:space="preserve"> год по составу и содержанию, в основном,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4A80D117" w14:textId="585AC568" w:rsidR="00D6229E" w:rsidRPr="00972968" w:rsidRDefault="00A748AC" w:rsidP="00D622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229E" w:rsidRPr="00972968">
        <w:rPr>
          <w:sz w:val="28"/>
          <w:szCs w:val="28"/>
        </w:rPr>
        <w:t>. В результате проверки взаимосвязанных между собой показателей форм годовой бюджетной отчетности расхождений не установлено.</w:t>
      </w:r>
    </w:p>
    <w:p w14:paraId="4AE23599" w14:textId="0A4F8972" w:rsidR="00D6229E" w:rsidRPr="00972968" w:rsidRDefault="00A748AC" w:rsidP="00D622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29E" w:rsidRPr="00972968">
        <w:rPr>
          <w:sz w:val="28"/>
          <w:szCs w:val="28"/>
        </w:rPr>
        <w:t xml:space="preserve">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 w:rsidR="00043D61">
        <w:rPr>
          <w:sz w:val="28"/>
          <w:szCs w:val="28"/>
        </w:rPr>
        <w:t>100,4</w:t>
      </w:r>
      <w:r w:rsidR="00D6229E" w:rsidRPr="00972968">
        <w:rPr>
          <w:sz w:val="28"/>
          <w:szCs w:val="28"/>
        </w:rPr>
        <w:t xml:space="preserve">% или на сумму </w:t>
      </w:r>
      <w:r w:rsidR="00043D61">
        <w:rPr>
          <w:sz w:val="28"/>
          <w:szCs w:val="28"/>
        </w:rPr>
        <w:t>11817369,98</w:t>
      </w:r>
      <w:r w:rsidR="00D6229E" w:rsidRPr="00972968">
        <w:rPr>
          <w:sz w:val="28"/>
          <w:szCs w:val="28"/>
        </w:rPr>
        <w:t xml:space="preserve"> рубл</w:t>
      </w:r>
      <w:r w:rsidR="00D6229E">
        <w:rPr>
          <w:sz w:val="28"/>
          <w:szCs w:val="28"/>
        </w:rPr>
        <w:t>ей</w:t>
      </w:r>
      <w:r w:rsidR="00D6229E" w:rsidRPr="00972968">
        <w:rPr>
          <w:sz w:val="28"/>
          <w:szCs w:val="28"/>
        </w:rPr>
        <w:t xml:space="preserve">. По налоговым и неналоговым доходам на </w:t>
      </w:r>
      <w:r w:rsidR="00043D61">
        <w:rPr>
          <w:sz w:val="28"/>
          <w:szCs w:val="28"/>
        </w:rPr>
        <w:t>101,4</w:t>
      </w:r>
      <w:r w:rsidR="00D6229E" w:rsidRPr="00972968">
        <w:rPr>
          <w:sz w:val="28"/>
          <w:szCs w:val="28"/>
        </w:rPr>
        <w:t xml:space="preserve">% или на сумму </w:t>
      </w:r>
      <w:r w:rsidR="00043D61">
        <w:rPr>
          <w:sz w:val="28"/>
          <w:szCs w:val="28"/>
        </w:rPr>
        <w:t>2047204,76</w:t>
      </w:r>
      <w:r w:rsidR="00D6229E" w:rsidRPr="00972968">
        <w:rPr>
          <w:sz w:val="28"/>
          <w:szCs w:val="28"/>
        </w:rPr>
        <w:t xml:space="preserve"> рубл</w:t>
      </w:r>
      <w:r w:rsidR="00043D61">
        <w:rPr>
          <w:sz w:val="28"/>
          <w:szCs w:val="28"/>
        </w:rPr>
        <w:t>я</w:t>
      </w:r>
      <w:r w:rsidR="00D6229E" w:rsidRPr="00972968">
        <w:rPr>
          <w:sz w:val="28"/>
          <w:szCs w:val="28"/>
        </w:rPr>
        <w:t xml:space="preserve">, по безвозмездным поступлениям на </w:t>
      </w:r>
      <w:r w:rsidR="00043D61">
        <w:rPr>
          <w:sz w:val="28"/>
          <w:szCs w:val="28"/>
        </w:rPr>
        <w:t>100,2</w:t>
      </w:r>
      <w:r w:rsidR="00D6229E" w:rsidRPr="00972968">
        <w:rPr>
          <w:sz w:val="28"/>
          <w:szCs w:val="28"/>
        </w:rPr>
        <w:t xml:space="preserve">% или на сумму </w:t>
      </w:r>
      <w:r w:rsidR="00043D61">
        <w:rPr>
          <w:sz w:val="28"/>
          <w:szCs w:val="28"/>
        </w:rPr>
        <w:t>9770165,22</w:t>
      </w:r>
      <w:r w:rsidR="00D6229E" w:rsidRPr="00972968">
        <w:rPr>
          <w:sz w:val="28"/>
          <w:szCs w:val="28"/>
        </w:rPr>
        <w:t xml:space="preserve"> рубл</w:t>
      </w:r>
      <w:r w:rsidR="00D6229E">
        <w:rPr>
          <w:sz w:val="28"/>
          <w:szCs w:val="28"/>
        </w:rPr>
        <w:t>ей</w:t>
      </w:r>
      <w:r w:rsidR="00D6229E" w:rsidRPr="00972968">
        <w:rPr>
          <w:sz w:val="28"/>
          <w:szCs w:val="28"/>
        </w:rPr>
        <w:t xml:space="preserve">.  </w:t>
      </w:r>
    </w:p>
    <w:p w14:paraId="632F0B0B" w14:textId="1A76C975" w:rsidR="00D6229E" w:rsidRPr="00972968" w:rsidRDefault="00D6229E" w:rsidP="00D6229E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Расходная часть бюджета исполнена на </w:t>
      </w:r>
      <w:r w:rsidR="00043D61">
        <w:rPr>
          <w:sz w:val="28"/>
          <w:szCs w:val="28"/>
        </w:rPr>
        <w:t>93,6</w:t>
      </w:r>
      <w:r w:rsidRPr="00972968">
        <w:rPr>
          <w:sz w:val="28"/>
          <w:szCs w:val="28"/>
        </w:rPr>
        <w:t xml:space="preserve">% или на сумму </w:t>
      </w:r>
      <w:r w:rsidR="00043D61">
        <w:rPr>
          <w:sz w:val="28"/>
          <w:szCs w:val="28"/>
        </w:rPr>
        <w:t>11014717,98</w:t>
      </w:r>
      <w:r w:rsidRPr="0097296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EC78462" w14:textId="33BD47FC" w:rsidR="00D6229E" w:rsidRPr="00972968" w:rsidRDefault="00043D61" w:rsidP="00D622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D6229E" w:rsidRPr="00972968">
        <w:rPr>
          <w:sz w:val="28"/>
          <w:szCs w:val="28"/>
        </w:rPr>
        <w:t xml:space="preserve">фицит </w:t>
      </w:r>
      <w:r w:rsidR="00D6229E">
        <w:rPr>
          <w:sz w:val="28"/>
          <w:szCs w:val="28"/>
        </w:rPr>
        <w:t xml:space="preserve">бюджета </w:t>
      </w:r>
      <w:r w:rsidR="00D6229E" w:rsidRPr="00972968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802652,00</w:t>
      </w:r>
      <w:r w:rsidR="00D6229E" w:rsidRPr="0097296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="00D6229E" w:rsidRPr="00972968">
        <w:rPr>
          <w:sz w:val="28"/>
          <w:szCs w:val="28"/>
        </w:rPr>
        <w:t>.</w:t>
      </w:r>
    </w:p>
    <w:p w14:paraId="672E5FD8" w14:textId="77777777" w:rsidR="00D6229E" w:rsidRPr="00972968" w:rsidRDefault="00D6229E" w:rsidP="00D6229E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lastRenderedPageBreak/>
        <w:t xml:space="preserve">При исполнении бюджета сельского поселения соблюдены требования Бюджетного кодекса Российской Федерации к предельным величинам дефицита бюджета. </w:t>
      </w:r>
    </w:p>
    <w:p w14:paraId="791FBCCE" w14:textId="6C0EB511" w:rsidR="00D6229E" w:rsidRDefault="00A748AC" w:rsidP="00A748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6229E" w:rsidRPr="00972968">
        <w:rPr>
          <w:sz w:val="28"/>
          <w:szCs w:val="28"/>
        </w:rPr>
        <w:t>Муниципальный долг сельского поселения (задолженность по бюджетному кредиту) на 01 января 20</w:t>
      </w:r>
      <w:r w:rsidR="00D6229E">
        <w:rPr>
          <w:sz w:val="28"/>
          <w:szCs w:val="28"/>
        </w:rPr>
        <w:t>2</w:t>
      </w:r>
      <w:r w:rsidR="00043D61">
        <w:rPr>
          <w:sz w:val="28"/>
          <w:szCs w:val="28"/>
        </w:rPr>
        <w:t>2</w:t>
      </w:r>
      <w:r w:rsidR="00D6229E" w:rsidRPr="00972968">
        <w:rPr>
          <w:sz w:val="28"/>
          <w:szCs w:val="28"/>
        </w:rPr>
        <w:t xml:space="preserve">г. </w:t>
      </w:r>
      <w:r w:rsidR="00D6229E">
        <w:rPr>
          <w:sz w:val="28"/>
          <w:szCs w:val="28"/>
        </w:rPr>
        <w:t>отсутствует</w:t>
      </w:r>
      <w:r w:rsidR="00D6229E" w:rsidRPr="00972968">
        <w:rPr>
          <w:sz w:val="28"/>
          <w:szCs w:val="28"/>
        </w:rPr>
        <w:t>.</w:t>
      </w:r>
      <w:r w:rsidR="00D6229E" w:rsidRPr="00310371">
        <w:rPr>
          <w:sz w:val="28"/>
          <w:szCs w:val="28"/>
        </w:rPr>
        <w:t xml:space="preserve"> </w:t>
      </w:r>
    </w:p>
    <w:p w14:paraId="519B14C9" w14:textId="0A13B2B6" w:rsidR="00D6229E" w:rsidRPr="00972968" w:rsidRDefault="00A748AC" w:rsidP="00A748AC">
      <w:pPr>
        <w:spacing w:line="276" w:lineRule="auto"/>
        <w:ind w:firstLine="567"/>
        <w:jc w:val="both"/>
        <w:rPr>
          <w:sz w:val="28"/>
          <w:szCs w:val="28"/>
        </w:rPr>
      </w:pPr>
      <w:bookmarkStart w:id="4" w:name="_Hlk68255421"/>
      <w:r>
        <w:rPr>
          <w:sz w:val="28"/>
          <w:szCs w:val="28"/>
        </w:rPr>
        <w:t xml:space="preserve">7. </w:t>
      </w:r>
      <w:r w:rsidR="00D6229E">
        <w:rPr>
          <w:sz w:val="28"/>
          <w:szCs w:val="28"/>
        </w:rPr>
        <w:t>В ходе внешней проверки годового отчета об исполнении бюджета сельского поселения и внешней проверки бюджетной отчетности за 202</w:t>
      </w:r>
      <w:r w:rsidR="00043D61">
        <w:rPr>
          <w:sz w:val="28"/>
          <w:szCs w:val="28"/>
        </w:rPr>
        <w:t>1</w:t>
      </w:r>
      <w:r w:rsidR="00D6229E">
        <w:rPr>
          <w:sz w:val="28"/>
          <w:szCs w:val="28"/>
        </w:rPr>
        <w:t xml:space="preserve">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</w:t>
      </w:r>
      <w:r w:rsidR="00043D61">
        <w:rPr>
          <w:sz w:val="28"/>
          <w:szCs w:val="28"/>
        </w:rPr>
        <w:t xml:space="preserve">в целом </w:t>
      </w:r>
      <w:r w:rsidR="00D6229E">
        <w:rPr>
          <w:sz w:val="28"/>
          <w:szCs w:val="28"/>
        </w:rPr>
        <w:t>соблюдены.</w:t>
      </w:r>
    </w:p>
    <w:bookmarkEnd w:id="4"/>
    <w:p w14:paraId="2B87264B" w14:textId="77777777"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7AD4E648" w14:textId="77777777" w:rsidR="00480529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54934C98" w14:textId="77777777" w:rsidR="006C06B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31EE478D" w14:textId="77777777" w:rsidR="006C06BE" w:rsidRPr="00B11B6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1D3BA805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14A97959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44A10148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6FBAF89A" w14:textId="77777777" w:rsidR="000D4893" w:rsidRDefault="000D4893" w:rsidP="00EB403A">
      <w:pPr>
        <w:jc w:val="both"/>
        <w:rPr>
          <w:b/>
          <w:sz w:val="28"/>
          <w:szCs w:val="28"/>
        </w:rPr>
      </w:pPr>
    </w:p>
    <w:p w14:paraId="72E016CA" w14:textId="355ECF45" w:rsidR="000D4893" w:rsidRPr="000D4893" w:rsidRDefault="00043D61" w:rsidP="00EB403A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A752F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0D4893" w:rsidRPr="000D4893">
        <w:rPr>
          <w:sz w:val="22"/>
          <w:szCs w:val="22"/>
        </w:rPr>
        <w:t xml:space="preserve"> 20</w:t>
      </w:r>
      <w:r w:rsidR="009A752F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0D4893" w:rsidRPr="000D4893">
        <w:rPr>
          <w:sz w:val="22"/>
          <w:szCs w:val="22"/>
        </w:rPr>
        <w:t xml:space="preserve"> года</w:t>
      </w:r>
    </w:p>
    <w:sectPr w:rsidR="000D4893" w:rsidRPr="000D4893" w:rsidSect="002F2469">
      <w:headerReference w:type="even" r:id="rId14"/>
      <w:headerReference w:type="default" r:id="rId15"/>
      <w:footerReference w:type="default" r:id="rId16"/>
      <w:pgSz w:w="11906" w:h="16838"/>
      <w:pgMar w:top="1702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1B98" w14:textId="77777777" w:rsidR="007D5400" w:rsidRDefault="007D5400" w:rsidP="00F55069">
      <w:r>
        <w:separator/>
      </w:r>
    </w:p>
  </w:endnote>
  <w:endnote w:type="continuationSeparator" w:id="0">
    <w:p w14:paraId="4CF56F76" w14:textId="77777777" w:rsidR="007D5400" w:rsidRDefault="007D5400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sz w:val="24"/>
        <w:szCs w:val="24"/>
      </w:rPr>
      <w:id w:val="-1310474392"/>
      <w:docPartObj>
        <w:docPartGallery w:val="Page Numbers (Bottom of Page)"/>
        <w:docPartUnique/>
      </w:docPartObj>
    </w:sdtPr>
    <w:sdtEndPr/>
    <w:sdtContent>
      <w:p w14:paraId="27DABCD4" w14:textId="223EA951" w:rsidR="002B2CAC" w:rsidRPr="005558CA" w:rsidRDefault="002B2CAC">
        <w:pPr>
          <w:pStyle w:val="ae"/>
          <w:jc w:val="center"/>
          <w:rPr>
            <w:rFonts w:eastAsiaTheme="majorEastAsia"/>
            <w:sz w:val="24"/>
            <w:szCs w:val="24"/>
          </w:rPr>
        </w:pPr>
        <w:r w:rsidRPr="005558CA">
          <w:rPr>
            <w:rFonts w:eastAsiaTheme="majorEastAsia"/>
            <w:sz w:val="24"/>
            <w:szCs w:val="24"/>
          </w:rPr>
          <w:t xml:space="preserve">~ </w:t>
        </w:r>
        <w:r w:rsidRPr="005558CA">
          <w:rPr>
            <w:rFonts w:eastAsiaTheme="minorEastAsia"/>
            <w:sz w:val="24"/>
            <w:szCs w:val="24"/>
          </w:rPr>
          <w:fldChar w:fldCharType="begin"/>
        </w:r>
        <w:r w:rsidRPr="005558CA">
          <w:rPr>
            <w:sz w:val="24"/>
            <w:szCs w:val="24"/>
          </w:rPr>
          <w:instrText>PAGE    \* MERGEFORMAT</w:instrText>
        </w:r>
        <w:r w:rsidRPr="005558CA">
          <w:rPr>
            <w:rFonts w:eastAsiaTheme="minorEastAsia"/>
            <w:sz w:val="24"/>
            <w:szCs w:val="24"/>
          </w:rPr>
          <w:fldChar w:fldCharType="separate"/>
        </w:r>
        <w:r w:rsidRPr="005558CA">
          <w:rPr>
            <w:rFonts w:eastAsiaTheme="majorEastAsia"/>
            <w:sz w:val="24"/>
            <w:szCs w:val="24"/>
          </w:rPr>
          <w:t>2</w:t>
        </w:r>
        <w:r w:rsidRPr="005558CA">
          <w:rPr>
            <w:rFonts w:eastAsiaTheme="majorEastAsia"/>
            <w:sz w:val="24"/>
            <w:szCs w:val="24"/>
          </w:rPr>
          <w:fldChar w:fldCharType="end"/>
        </w:r>
        <w:r w:rsidRPr="005558CA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7E5E1C0F" w14:textId="77777777" w:rsidR="002B2CAC" w:rsidRPr="005558CA" w:rsidRDefault="002B2CAC">
    <w:pPr>
      <w:pStyle w:val="a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77E4" w14:textId="77777777" w:rsidR="007D5400" w:rsidRDefault="007D5400" w:rsidP="00F55069">
      <w:r>
        <w:separator/>
      </w:r>
    </w:p>
  </w:footnote>
  <w:footnote w:type="continuationSeparator" w:id="0">
    <w:p w14:paraId="3235F774" w14:textId="77777777" w:rsidR="007D5400" w:rsidRDefault="007D5400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7358" w14:textId="2AA03697" w:rsidR="002B2CAC" w:rsidRDefault="002B2CAC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1E56">
      <w:rPr>
        <w:rStyle w:val="a8"/>
        <w:noProof/>
      </w:rPr>
      <w:t>19</w:t>
    </w:r>
    <w:r>
      <w:rPr>
        <w:rStyle w:val="a8"/>
      </w:rPr>
      <w:fldChar w:fldCharType="end"/>
    </w:r>
  </w:p>
  <w:p w14:paraId="1FD2F1A1" w14:textId="77777777" w:rsidR="002B2CAC" w:rsidRDefault="002B2C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5E61" w14:textId="3FD74ADB" w:rsidR="002B2CAC" w:rsidRDefault="002B2CAC">
    <w:pPr>
      <w:pStyle w:val="a6"/>
      <w:jc w:val="center"/>
    </w:pPr>
  </w:p>
  <w:p w14:paraId="09E1AA59" w14:textId="77777777" w:rsidR="002B2CAC" w:rsidRDefault="002B2C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49B"/>
    <w:multiLevelType w:val="hybridMultilevel"/>
    <w:tmpl w:val="13A640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0B3511A"/>
    <w:multiLevelType w:val="hybridMultilevel"/>
    <w:tmpl w:val="98FED3D6"/>
    <w:lvl w:ilvl="0" w:tplc="27C63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C572C4"/>
    <w:multiLevelType w:val="hybridMultilevel"/>
    <w:tmpl w:val="2CB807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0"/>
    <w:rsid w:val="00000370"/>
    <w:rsid w:val="00000ACE"/>
    <w:rsid w:val="00000E43"/>
    <w:rsid w:val="000068BB"/>
    <w:rsid w:val="00010708"/>
    <w:rsid w:val="0001079B"/>
    <w:rsid w:val="00010F42"/>
    <w:rsid w:val="00012631"/>
    <w:rsid w:val="000136B5"/>
    <w:rsid w:val="000144ED"/>
    <w:rsid w:val="00017BF0"/>
    <w:rsid w:val="000228AD"/>
    <w:rsid w:val="00025570"/>
    <w:rsid w:val="00035920"/>
    <w:rsid w:val="00043D61"/>
    <w:rsid w:val="00050968"/>
    <w:rsid w:val="00050CF1"/>
    <w:rsid w:val="00051E56"/>
    <w:rsid w:val="0006158D"/>
    <w:rsid w:val="0006232A"/>
    <w:rsid w:val="00063C77"/>
    <w:rsid w:val="0006540A"/>
    <w:rsid w:val="00067630"/>
    <w:rsid w:val="000678EC"/>
    <w:rsid w:val="00067907"/>
    <w:rsid w:val="00076900"/>
    <w:rsid w:val="00096B80"/>
    <w:rsid w:val="000A062B"/>
    <w:rsid w:val="000A5F85"/>
    <w:rsid w:val="000A679C"/>
    <w:rsid w:val="000A6973"/>
    <w:rsid w:val="000B0481"/>
    <w:rsid w:val="000C1BCF"/>
    <w:rsid w:val="000C3D0B"/>
    <w:rsid w:val="000C41DB"/>
    <w:rsid w:val="000C58E9"/>
    <w:rsid w:val="000C74F2"/>
    <w:rsid w:val="000D4893"/>
    <w:rsid w:val="000D6DA7"/>
    <w:rsid w:val="000E15E6"/>
    <w:rsid w:val="000E1E5C"/>
    <w:rsid w:val="000E2290"/>
    <w:rsid w:val="000F27E4"/>
    <w:rsid w:val="000F65B2"/>
    <w:rsid w:val="000F7C4B"/>
    <w:rsid w:val="0010709F"/>
    <w:rsid w:val="00112634"/>
    <w:rsid w:val="00113735"/>
    <w:rsid w:val="00115587"/>
    <w:rsid w:val="0013306B"/>
    <w:rsid w:val="00146D4B"/>
    <w:rsid w:val="00155C4B"/>
    <w:rsid w:val="001675C7"/>
    <w:rsid w:val="00180B51"/>
    <w:rsid w:val="00181613"/>
    <w:rsid w:val="00182812"/>
    <w:rsid w:val="001A6850"/>
    <w:rsid w:val="001A79B8"/>
    <w:rsid w:val="001A7DB7"/>
    <w:rsid w:val="001B1CDB"/>
    <w:rsid w:val="001B4B84"/>
    <w:rsid w:val="001B6E41"/>
    <w:rsid w:val="001C2F8B"/>
    <w:rsid w:val="001C41EA"/>
    <w:rsid w:val="001C6778"/>
    <w:rsid w:val="001C6EEB"/>
    <w:rsid w:val="001C7557"/>
    <w:rsid w:val="001D26B3"/>
    <w:rsid w:val="001D300A"/>
    <w:rsid w:val="001D4D3F"/>
    <w:rsid w:val="001D7568"/>
    <w:rsid w:val="001F18FB"/>
    <w:rsid w:val="001F5501"/>
    <w:rsid w:val="001F55DE"/>
    <w:rsid w:val="001F657B"/>
    <w:rsid w:val="001F6FF0"/>
    <w:rsid w:val="002044E0"/>
    <w:rsid w:val="0020513D"/>
    <w:rsid w:val="00207F92"/>
    <w:rsid w:val="00211B92"/>
    <w:rsid w:val="002128AF"/>
    <w:rsid w:val="0021587D"/>
    <w:rsid w:val="00222266"/>
    <w:rsid w:val="002254DD"/>
    <w:rsid w:val="002260A7"/>
    <w:rsid w:val="00234FA1"/>
    <w:rsid w:val="00242687"/>
    <w:rsid w:val="00245AA6"/>
    <w:rsid w:val="002509B4"/>
    <w:rsid w:val="00255BCC"/>
    <w:rsid w:val="002651A0"/>
    <w:rsid w:val="002668B0"/>
    <w:rsid w:val="00267056"/>
    <w:rsid w:val="0026793B"/>
    <w:rsid w:val="00270B39"/>
    <w:rsid w:val="00270D5D"/>
    <w:rsid w:val="00271FDA"/>
    <w:rsid w:val="00274FC6"/>
    <w:rsid w:val="002848EE"/>
    <w:rsid w:val="00285B72"/>
    <w:rsid w:val="00286446"/>
    <w:rsid w:val="002876EC"/>
    <w:rsid w:val="00287956"/>
    <w:rsid w:val="00292AF3"/>
    <w:rsid w:val="00292D21"/>
    <w:rsid w:val="00293457"/>
    <w:rsid w:val="002A002A"/>
    <w:rsid w:val="002A06E8"/>
    <w:rsid w:val="002A0ACF"/>
    <w:rsid w:val="002A3117"/>
    <w:rsid w:val="002A37B3"/>
    <w:rsid w:val="002B2CAC"/>
    <w:rsid w:val="002B2D88"/>
    <w:rsid w:val="002B38C8"/>
    <w:rsid w:val="002B4173"/>
    <w:rsid w:val="002B672B"/>
    <w:rsid w:val="002C12B3"/>
    <w:rsid w:val="002C1B38"/>
    <w:rsid w:val="002C5A9B"/>
    <w:rsid w:val="002D2BD9"/>
    <w:rsid w:val="002D3704"/>
    <w:rsid w:val="002D3BBF"/>
    <w:rsid w:val="002D573D"/>
    <w:rsid w:val="002E4C5B"/>
    <w:rsid w:val="002F0D26"/>
    <w:rsid w:val="002F1D51"/>
    <w:rsid w:val="002F2469"/>
    <w:rsid w:val="002F6C3E"/>
    <w:rsid w:val="00301166"/>
    <w:rsid w:val="00302594"/>
    <w:rsid w:val="00305F58"/>
    <w:rsid w:val="00307EB6"/>
    <w:rsid w:val="00311447"/>
    <w:rsid w:val="003116D3"/>
    <w:rsid w:val="00312A0E"/>
    <w:rsid w:val="00315A0B"/>
    <w:rsid w:val="003167D2"/>
    <w:rsid w:val="00321D36"/>
    <w:rsid w:val="00321EC3"/>
    <w:rsid w:val="00323383"/>
    <w:rsid w:val="00326F0A"/>
    <w:rsid w:val="0032723E"/>
    <w:rsid w:val="00330776"/>
    <w:rsid w:val="00331038"/>
    <w:rsid w:val="003322B3"/>
    <w:rsid w:val="00340C4C"/>
    <w:rsid w:val="00341503"/>
    <w:rsid w:val="00343957"/>
    <w:rsid w:val="0034426C"/>
    <w:rsid w:val="00352414"/>
    <w:rsid w:val="003571DD"/>
    <w:rsid w:val="00361A65"/>
    <w:rsid w:val="003704FF"/>
    <w:rsid w:val="00376113"/>
    <w:rsid w:val="0037613A"/>
    <w:rsid w:val="003825AB"/>
    <w:rsid w:val="0039614A"/>
    <w:rsid w:val="003963F7"/>
    <w:rsid w:val="003A18F1"/>
    <w:rsid w:val="003A3600"/>
    <w:rsid w:val="003B0517"/>
    <w:rsid w:val="003D1BEF"/>
    <w:rsid w:val="003D1DFA"/>
    <w:rsid w:val="003D3035"/>
    <w:rsid w:val="003D7AD2"/>
    <w:rsid w:val="003E1452"/>
    <w:rsid w:val="003E2188"/>
    <w:rsid w:val="003F386B"/>
    <w:rsid w:val="003F7E7C"/>
    <w:rsid w:val="004008DA"/>
    <w:rsid w:val="00402FD7"/>
    <w:rsid w:val="00406A6A"/>
    <w:rsid w:val="00414108"/>
    <w:rsid w:val="00423120"/>
    <w:rsid w:val="004244A0"/>
    <w:rsid w:val="00424B5F"/>
    <w:rsid w:val="004270BC"/>
    <w:rsid w:val="0043388C"/>
    <w:rsid w:val="00435B8D"/>
    <w:rsid w:val="0043655A"/>
    <w:rsid w:val="00440251"/>
    <w:rsid w:val="00456327"/>
    <w:rsid w:val="00456917"/>
    <w:rsid w:val="00456B43"/>
    <w:rsid w:val="004613D2"/>
    <w:rsid w:val="004639CC"/>
    <w:rsid w:val="00480529"/>
    <w:rsid w:val="004811DD"/>
    <w:rsid w:val="00481644"/>
    <w:rsid w:val="004829EB"/>
    <w:rsid w:val="00484B27"/>
    <w:rsid w:val="00486E10"/>
    <w:rsid w:val="004A4313"/>
    <w:rsid w:val="004A58F3"/>
    <w:rsid w:val="004A596B"/>
    <w:rsid w:val="004A7379"/>
    <w:rsid w:val="004B00FF"/>
    <w:rsid w:val="004B33DB"/>
    <w:rsid w:val="004C05CE"/>
    <w:rsid w:val="004C24B0"/>
    <w:rsid w:val="004C2765"/>
    <w:rsid w:val="004C2827"/>
    <w:rsid w:val="004C37BD"/>
    <w:rsid w:val="004D1B6A"/>
    <w:rsid w:val="004D236D"/>
    <w:rsid w:val="004D40DD"/>
    <w:rsid w:val="004D61FE"/>
    <w:rsid w:val="004E4294"/>
    <w:rsid w:val="004E61B7"/>
    <w:rsid w:val="004F3ECF"/>
    <w:rsid w:val="005005AF"/>
    <w:rsid w:val="005014FD"/>
    <w:rsid w:val="00501F7A"/>
    <w:rsid w:val="00504D60"/>
    <w:rsid w:val="00507BA1"/>
    <w:rsid w:val="00510CE8"/>
    <w:rsid w:val="00522ADD"/>
    <w:rsid w:val="0052623E"/>
    <w:rsid w:val="005305FC"/>
    <w:rsid w:val="00532644"/>
    <w:rsid w:val="00532B13"/>
    <w:rsid w:val="00541748"/>
    <w:rsid w:val="00541F04"/>
    <w:rsid w:val="00546691"/>
    <w:rsid w:val="005544B7"/>
    <w:rsid w:val="00555429"/>
    <w:rsid w:val="005558CA"/>
    <w:rsid w:val="0056755F"/>
    <w:rsid w:val="005736AD"/>
    <w:rsid w:val="00577FBB"/>
    <w:rsid w:val="0058481F"/>
    <w:rsid w:val="00584AAF"/>
    <w:rsid w:val="00584F68"/>
    <w:rsid w:val="00586C04"/>
    <w:rsid w:val="00595657"/>
    <w:rsid w:val="005A0E08"/>
    <w:rsid w:val="005A2728"/>
    <w:rsid w:val="005A7B8D"/>
    <w:rsid w:val="005B474D"/>
    <w:rsid w:val="005B4D5C"/>
    <w:rsid w:val="005B5B40"/>
    <w:rsid w:val="005C6DAB"/>
    <w:rsid w:val="005C7805"/>
    <w:rsid w:val="005D292B"/>
    <w:rsid w:val="005D792C"/>
    <w:rsid w:val="005E105E"/>
    <w:rsid w:val="005E28BF"/>
    <w:rsid w:val="005E366D"/>
    <w:rsid w:val="005F260E"/>
    <w:rsid w:val="005F2BD3"/>
    <w:rsid w:val="005F4043"/>
    <w:rsid w:val="00601BAD"/>
    <w:rsid w:val="0060222A"/>
    <w:rsid w:val="00602F5C"/>
    <w:rsid w:val="00603A50"/>
    <w:rsid w:val="00615271"/>
    <w:rsid w:val="00615E04"/>
    <w:rsid w:val="006222AB"/>
    <w:rsid w:val="006315E5"/>
    <w:rsid w:val="006378D3"/>
    <w:rsid w:val="00644EA4"/>
    <w:rsid w:val="00647E87"/>
    <w:rsid w:val="00647F3A"/>
    <w:rsid w:val="0065592B"/>
    <w:rsid w:val="00660DF4"/>
    <w:rsid w:val="00662163"/>
    <w:rsid w:val="00663C0D"/>
    <w:rsid w:val="00664288"/>
    <w:rsid w:val="00666112"/>
    <w:rsid w:val="00676981"/>
    <w:rsid w:val="00677107"/>
    <w:rsid w:val="00681A7D"/>
    <w:rsid w:val="0068434A"/>
    <w:rsid w:val="00687305"/>
    <w:rsid w:val="006905FD"/>
    <w:rsid w:val="00694776"/>
    <w:rsid w:val="006955BA"/>
    <w:rsid w:val="0069568B"/>
    <w:rsid w:val="006A112D"/>
    <w:rsid w:val="006A12C5"/>
    <w:rsid w:val="006A6F55"/>
    <w:rsid w:val="006A76CF"/>
    <w:rsid w:val="006B7566"/>
    <w:rsid w:val="006B78ED"/>
    <w:rsid w:val="006C0132"/>
    <w:rsid w:val="006C06BE"/>
    <w:rsid w:val="006C14BA"/>
    <w:rsid w:val="006C191C"/>
    <w:rsid w:val="006C5948"/>
    <w:rsid w:val="006C616D"/>
    <w:rsid w:val="006C72BD"/>
    <w:rsid w:val="006D37C0"/>
    <w:rsid w:val="006D4E40"/>
    <w:rsid w:val="006E2643"/>
    <w:rsid w:val="006E5A9B"/>
    <w:rsid w:val="006F0661"/>
    <w:rsid w:val="006F3FF1"/>
    <w:rsid w:val="006F5DB5"/>
    <w:rsid w:val="006F7A93"/>
    <w:rsid w:val="007025D8"/>
    <w:rsid w:val="00706533"/>
    <w:rsid w:val="00710773"/>
    <w:rsid w:val="0071110F"/>
    <w:rsid w:val="0071201C"/>
    <w:rsid w:val="00714D5D"/>
    <w:rsid w:val="00714F30"/>
    <w:rsid w:val="0072575A"/>
    <w:rsid w:val="007318CA"/>
    <w:rsid w:val="00731D8F"/>
    <w:rsid w:val="00740F04"/>
    <w:rsid w:val="00744D7A"/>
    <w:rsid w:val="0074590C"/>
    <w:rsid w:val="007521B9"/>
    <w:rsid w:val="0075713B"/>
    <w:rsid w:val="0076130C"/>
    <w:rsid w:val="00761BAA"/>
    <w:rsid w:val="00761EF4"/>
    <w:rsid w:val="0076496B"/>
    <w:rsid w:val="00767BA7"/>
    <w:rsid w:val="0078067A"/>
    <w:rsid w:val="00783EE3"/>
    <w:rsid w:val="00786FA2"/>
    <w:rsid w:val="00795C87"/>
    <w:rsid w:val="007A041B"/>
    <w:rsid w:val="007A2B35"/>
    <w:rsid w:val="007A3EAD"/>
    <w:rsid w:val="007A799A"/>
    <w:rsid w:val="007B1F54"/>
    <w:rsid w:val="007B2403"/>
    <w:rsid w:val="007B3E2B"/>
    <w:rsid w:val="007C0886"/>
    <w:rsid w:val="007C1531"/>
    <w:rsid w:val="007C1974"/>
    <w:rsid w:val="007C355F"/>
    <w:rsid w:val="007C3E9A"/>
    <w:rsid w:val="007D0895"/>
    <w:rsid w:val="007D19A9"/>
    <w:rsid w:val="007D5400"/>
    <w:rsid w:val="007E307C"/>
    <w:rsid w:val="007E374E"/>
    <w:rsid w:val="007E642F"/>
    <w:rsid w:val="007E689B"/>
    <w:rsid w:val="007E7C20"/>
    <w:rsid w:val="007F5AE5"/>
    <w:rsid w:val="00810212"/>
    <w:rsid w:val="00812005"/>
    <w:rsid w:val="00812148"/>
    <w:rsid w:val="00813D8A"/>
    <w:rsid w:val="008234B0"/>
    <w:rsid w:val="008235A1"/>
    <w:rsid w:val="0083215C"/>
    <w:rsid w:val="0083621B"/>
    <w:rsid w:val="00837B8E"/>
    <w:rsid w:val="00847417"/>
    <w:rsid w:val="00862528"/>
    <w:rsid w:val="00862D8E"/>
    <w:rsid w:val="00863A74"/>
    <w:rsid w:val="00865829"/>
    <w:rsid w:val="008726FC"/>
    <w:rsid w:val="0087270D"/>
    <w:rsid w:val="00880214"/>
    <w:rsid w:val="00880236"/>
    <w:rsid w:val="00881180"/>
    <w:rsid w:val="00881EC3"/>
    <w:rsid w:val="00886A22"/>
    <w:rsid w:val="00895F8E"/>
    <w:rsid w:val="008A5D76"/>
    <w:rsid w:val="008C2087"/>
    <w:rsid w:val="008C4247"/>
    <w:rsid w:val="008C651D"/>
    <w:rsid w:val="008C6985"/>
    <w:rsid w:val="008C7190"/>
    <w:rsid w:val="008D1CA2"/>
    <w:rsid w:val="008D24FD"/>
    <w:rsid w:val="008D5E6F"/>
    <w:rsid w:val="008D69BD"/>
    <w:rsid w:val="008E4108"/>
    <w:rsid w:val="008E4400"/>
    <w:rsid w:val="008F2204"/>
    <w:rsid w:val="00906E1E"/>
    <w:rsid w:val="00912155"/>
    <w:rsid w:val="0091227D"/>
    <w:rsid w:val="00914BD0"/>
    <w:rsid w:val="00915594"/>
    <w:rsid w:val="00920989"/>
    <w:rsid w:val="00921286"/>
    <w:rsid w:val="009228B5"/>
    <w:rsid w:val="00930A70"/>
    <w:rsid w:val="00933571"/>
    <w:rsid w:val="00934DED"/>
    <w:rsid w:val="0094181F"/>
    <w:rsid w:val="00942503"/>
    <w:rsid w:val="00942912"/>
    <w:rsid w:val="0094582A"/>
    <w:rsid w:val="00946746"/>
    <w:rsid w:val="00951590"/>
    <w:rsid w:val="00954432"/>
    <w:rsid w:val="00961EA3"/>
    <w:rsid w:val="009634E1"/>
    <w:rsid w:val="00965B57"/>
    <w:rsid w:val="00970EB6"/>
    <w:rsid w:val="00973547"/>
    <w:rsid w:val="009800A1"/>
    <w:rsid w:val="0098036A"/>
    <w:rsid w:val="009842BB"/>
    <w:rsid w:val="009948B8"/>
    <w:rsid w:val="009951D6"/>
    <w:rsid w:val="009A1405"/>
    <w:rsid w:val="009A2DC4"/>
    <w:rsid w:val="009A5E59"/>
    <w:rsid w:val="009A752F"/>
    <w:rsid w:val="009A77B7"/>
    <w:rsid w:val="009A7838"/>
    <w:rsid w:val="009B2F47"/>
    <w:rsid w:val="009B55F8"/>
    <w:rsid w:val="009B7887"/>
    <w:rsid w:val="009C4F25"/>
    <w:rsid w:val="009C6263"/>
    <w:rsid w:val="009D3617"/>
    <w:rsid w:val="009D7415"/>
    <w:rsid w:val="009D7A53"/>
    <w:rsid w:val="009E13B7"/>
    <w:rsid w:val="009E1588"/>
    <w:rsid w:val="009E33BF"/>
    <w:rsid w:val="009E34A4"/>
    <w:rsid w:val="009F04F7"/>
    <w:rsid w:val="009F2572"/>
    <w:rsid w:val="009F266D"/>
    <w:rsid w:val="009F62C5"/>
    <w:rsid w:val="009F71CF"/>
    <w:rsid w:val="00A055B0"/>
    <w:rsid w:val="00A117CE"/>
    <w:rsid w:val="00A146EF"/>
    <w:rsid w:val="00A169B7"/>
    <w:rsid w:val="00A24DF9"/>
    <w:rsid w:val="00A2702F"/>
    <w:rsid w:val="00A322D9"/>
    <w:rsid w:val="00A34B80"/>
    <w:rsid w:val="00A4101F"/>
    <w:rsid w:val="00A42106"/>
    <w:rsid w:val="00A46A53"/>
    <w:rsid w:val="00A47D52"/>
    <w:rsid w:val="00A51166"/>
    <w:rsid w:val="00A516BA"/>
    <w:rsid w:val="00A54C7D"/>
    <w:rsid w:val="00A604B0"/>
    <w:rsid w:val="00A63952"/>
    <w:rsid w:val="00A63AC3"/>
    <w:rsid w:val="00A6730B"/>
    <w:rsid w:val="00A748AC"/>
    <w:rsid w:val="00A84F43"/>
    <w:rsid w:val="00A9306C"/>
    <w:rsid w:val="00A94ED0"/>
    <w:rsid w:val="00A95FAE"/>
    <w:rsid w:val="00A96467"/>
    <w:rsid w:val="00AA07BD"/>
    <w:rsid w:val="00AA1946"/>
    <w:rsid w:val="00AB036A"/>
    <w:rsid w:val="00AB0589"/>
    <w:rsid w:val="00AB0B9D"/>
    <w:rsid w:val="00AB3497"/>
    <w:rsid w:val="00AB6307"/>
    <w:rsid w:val="00AB7A90"/>
    <w:rsid w:val="00AC1FF7"/>
    <w:rsid w:val="00AC7132"/>
    <w:rsid w:val="00AD286C"/>
    <w:rsid w:val="00AD40B9"/>
    <w:rsid w:val="00AD494F"/>
    <w:rsid w:val="00AD69E0"/>
    <w:rsid w:val="00AE239A"/>
    <w:rsid w:val="00AE6042"/>
    <w:rsid w:val="00AF2C88"/>
    <w:rsid w:val="00AF3C06"/>
    <w:rsid w:val="00AF4BFB"/>
    <w:rsid w:val="00B05D9D"/>
    <w:rsid w:val="00B06376"/>
    <w:rsid w:val="00B117BE"/>
    <w:rsid w:val="00B1239A"/>
    <w:rsid w:val="00B16DED"/>
    <w:rsid w:val="00B17E5F"/>
    <w:rsid w:val="00B244FA"/>
    <w:rsid w:val="00B26DE1"/>
    <w:rsid w:val="00B367D8"/>
    <w:rsid w:val="00B4341A"/>
    <w:rsid w:val="00B5129D"/>
    <w:rsid w:val="00B56FCB"/>
    <w:rsid w:val="00B6293E"/>
    <w:rsid w:val="00B63B02"/>
    <w:rsid w:val="00B6547E"/>
    <w:rsid w:val="00B777F3"/>
    <w:rsid w:val="00B84128"/>
    <w:rsid w:val="00B8536F"/>
    <w:rsid w:val="00B91412"/>
    <w:rsid w:val="00B923F2"/>
    <w:rsid w:val="00B969D7"/>
    <w:rsid w:val="00B96A65"/>
    <w:rsid w:val="00B97784"/>
    <w:rsid w:val="00BA1EC4"/>
    <w:rsid w:val="00BA422C"/>
    <w:rsid w:val="00BB18A7"/>
    <w:rsid w:val="00BB19C1"/>
    <w:rsid w:val="00BC0D6B"/>
    <w:rsid w:val="00BC3CB0"/>
    <w:rsid w:val="00BD0EAC"/>
    <w:rsid w:val="00BD79B3"/>
    <w:rsid w:val="00BE0A9B"/>
    <w:rsid w:val="00BE0E63"/>
    <w:rsid w:val="00BE1864"/>
    <w:rsid w:val="00BE496B"/>
    <w:rsid w:val="00BE5D0D"/>
    <w:rsid w:val="00BF0DAC"/>
    <w:rsid w:val="00BF4FFA"/>
    <w:rsid w:val="00C01297"/>
    <w:rsid w:val="00C0179D"/>
    <w:rsid w:val="00C05B12"/>
    <w:rsid w:val="00C068A1"/>
    <w:rsid w:val="00C119ED"/>
    <w:rsid w:val="00C11BD9"/>
    <w:rsid w:val="00C149C8"/>
    <w:rsid w:val="00C15862"/>
    <w:rsid w:val="00C15FDF"/>
    <w:rsid w:val="00C21DB1"/>
    <w:rsid w:val="00C22C34"/>
    <w:rsid w:val="00C30573"/>
    <w:rsid w:val="00C31516"/>
    <w:rsid w:val="00C31A4F"/>
    <w:rsid w:val="00C34D74"/>
    <w:rsid w:val="00C3759C"/>
    <w:rsid w:val="00C41B16"/>
    <w:rsid w:val="00C420EA"/>
    <w:rsid w:val="00C43611"/>
    <w:rsid w:val="00C43B3E"/>
    <w:rsid w:val="00C46B84"/>
    <w:rsid w:val="00C50CB9"/>
    <w:rsid w:val="00C568A0"/>
    <w:rsid w:val="00C57422"/>
    <w:rsid w:val="00C608EE"/>
    <w:rsid w:val="00C6490C"/>
    <w:rsid w:val="00C734E8"/>
    <w:rsid w:val="00C74E03"/>
    <w:rsid w:val="00C8130E"/>
    <w:rsid w:val="00C81757"/>
    <w:rsid w:val="00C876A9"/>
    <w:rsid w:val="00C87824"/>
    <w:rsid w:val="00C91CD9"/>
    <w:rsid w:val="00C96C34"/>
    <w:rsid w:val="00CA060F"/>
    <w:rsid w:val="00CB124F"/>
    <w:rsid w:val="00CC4008"/>
    <w:rsid w:val="00CD23B4"/>
    <w:rsid w:val="00CE5996"/>
    <w:rsid w:val="00CF1C65"/>
    <w:rsid w:val="00CF4724"/>
    <w:rsid w:val="00CF77A0"/>
    <w:rsid w:val="00D001D0"/>
    <w:rsid w:val="00D00825"/>
    <w:rsid w:val="00D05819"/>
    <w:rsid w:val="00D119F2"/>
    <w:rsid w:val="00D11F8E"/>
    <w:rsid w:val="00D15AE5"/>
    <w:rsid w:val="00D16547"/>
    <w:rsid w:val="00D17B00"/>
    <w:rsid w:val="00D2026C"/>
    <w:rsid w:val="00D20DBA"/>
    <w:rsid w:val="00D22934"/>
    <w:rsid w:val="00D23667"/>
    <w:rsid w:val="00D305C2"/>
    <w:rsid w:val="00D31583"/>
    <w:rsid w:val="00D31EEE"/>
    <w:rsid w:val="00D32542"/>
    <w:rsid w:val="00D41AA4"/>
    <w:rsid w:val="00D4652B"/>
    <w:rsid w:val="00D46D04"/>
    <w:rsid w:val="00D6030C"/>
    <w:rsid w:val="00D6229E"/>
    <w:rsid w:val="00D63574"/>
    <w:rsid w:val="00D7107A"/>
    <w:rsid w:val="00D753F4"/>
    <w:rsid w:val="00D75F16"/>
    <w:rsid w:val="00D812DA"/>
    <w:rsid w:val="00D81A83"/>
    <w:rsid w:val="00D8300D"/>
    <w:rsid w:val="00D839E3"/>
    <w:rsid w:val="00D84BD6"/>
    <w:rsid w:val="00D905A0"/>
    <w:rsid w:val="00D970F5"/>
    <w:rsid w:val="00D971F0"/>
    <w:rsid w:val="00DA15D2"/>
    <w:rsid w:val="00DC0680"/>
    <w:rsid w:val="00DC0AD6"/>
    <w:rsid w:val="00DC4C5C"/>
    <w:rsid w:val="00DC4F83"/>
    <w:rsid w:val="00DD16E8"/>
    <w:rsid w:val="00DE7767"/>
    <w:rsid w:val="00DF0153"/>
    <w:rsid w:val="00DF2EEA"/>
    <w:rsid w:val="00DF47AE"/>
    <w:rsid w:val="00E00642"/>
    <w:rsid w:val="00E01473"/>
    <w:rsid w:val="00E043FB"/>
    <w:rsid w:val="00E10390"/>
    <w:rsid w:val="00E14617"/>
    <w:rsid w:val="00E16CB9"/>
    <w:rsid w:val="00E24974"/>
    <w:rsid w:val="00E24ADD"/>
    <w:rsid w:val="00E2587E"/>
    <w:rsid w:val="00E316D0"/>
    <w:rsid w:val="00E34FDB"/>
    <w:rsid w:val="00E351C0"/>
    <w:rsid w:val="00E36B59"/>
    <w:rsid w:val="00E42ECB"/>
    <w:rsid w:val="00E5763B"/>
    <w:rsid w:val="00E70348"/>
    <w:rsid w:val="00E7234F"/>
    <w:rsid w:val="00E72584"/>
    <w:rsid w:val="00E737F0"/>
    <w:rsid w:val="00E73CB2"/>
    <w:rsid w:val="00E74183"/>
    <w:rsid w:val="00E7453C"/>
    <w:rsid w:val="00E75A45"/>
    <w:rsid w:val="00E81E20"/>
    <w:rsid w:val="00E86081"/>
    <w:rsid w:val="00E86D46"/>
    <w:rsid w:val="00E93CFC"/>
    <w:rsid w:val="00E94B54"/>
    <w:rsid w:val="00E95901"/>
    <w:rsid w:val="00E95BF2"/>
    <w:rsid w:val="00EA3B09"/>
    <w:rsid w:val="00EA3ECB"/>
    <w:rsid w:val="00EA44A4"/>
    <w:rsid w:val="00EB00DC"/>
    <w:rsid w:val="00EB403A"/>
    <w:rsid w:val="00EB5866"/>
    <w:rsid w:val="00EB6F9F"/>
    <w:rsid w:val="00EC0CF0"/>
    <w:rsid w:val="00ED4747"/>
    <w:rsid w:val="00ED7899"/>
    <w:rsid w:val="00EE0793"/>
    <w:rsid w:val="00EF4D70"/>
    <w:rsid w:val="00EF5624"/>
    <w:rsid w:val="00EF6171"/>
    <w:rsid w:val="00EF63CE"/>
    <w:rsid w:val="00EF6D2E"/>
    <w:rsid w:val="00F0075E"/>
    <w:rsid w:val="00F072D4"/>
    <w:rsid w:val="00F1383A"/>
    <w:rsid w:val="00F15104"/>
    <w:rsid w:val="00F15736"/>
    <w:rsid w:val="00F16A73"/>
    <w:rsid w:val="00F235C5"/>
    <w:rsid w:val="00F254B7"/>
    <w:rsid w:val="00F30BD4"/>
    <w:rsid w:val="00F322CF"/>
    <w:rsid w:val="00F33FB5"/>
    <w:rsid w:val="00F42F4A"/>
    <w:rsid w:val="00F45208"/>
    <w:rsid w:val="00F5058E"/>
    <w:rsid w:val="00F512F0"/>
    <w:rsid w:val="00F5142D"/>
    <w:rsid w:val="00F53AC7"/>
    <w:rsid w:val="00F5434C"/>
    <w:rsid w:val="00F5504E"/>
    <w:rsid w:val="00F55069"/>
    <w:rsid w:val="00F64D12"/>
    <w:rsid w:val="00F666C5"/>
    <w:rsid w:val="00F66E27"/>
    <w:rsid w:val="00F70A40"/>
    <w:rsid w:val="00F73EBF"/>
    <w:rsid w:val="00F743F1"/>
    <w:rsid w:val="00F7468F"/>
    <w:rsid w:val="00F747AB"/>
    <w:rsid w:val="00F74DF6"/>
    <w:rsid w:val="00F76A44"/>
    <w:rsid w:val="00F83AD8"/>
    <w:rsid w:val="00F91025"/>
    <w:rsid w:val="00FA34AB"/>
    <w:rsid w:val="00FA63B2"/>
    <w:rsid w:val="00FB0657"/>
    <w:rsid w:val="00FB1E30"/>
    <w:rsid w:val="00FC046E"/>
    <w:rsid w:val="00FC0AFC"/>
    <w:rsid w:val="00FC2801"/>
    <w:rsid w:val="00FC341F"/>
    <w:rsid w:val="00FC3972"/>
    <w:rsid w:val="00FC3FB3"/>
    <w:rsid w:val="00FD3688"/>
    <w:rsid w:val="00FD3A08"/>
    <w:rsid w:val="00FD763A"/>
    <w:rsid w:val="00FE0CDB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2449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B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2017-2021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292869641294836E-2"/>
                  <c:y val="3.7728096487939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30-4857-BF8A-72E39887E26B}"/>
                </c:ext>
              </c:extLst>
            </c:dLbl>
            <c:dLbl>
              <c:idx val="1"/>
              <c:layout>
                <c:manualLayout>
                  <c:x val="-1.8570647419072574E-2"/>
                  <c:y val="1.7886826646669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30-4857-BF8A-72E39887E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4512.7</c:v>
                </c:pt>
                <c:pt idx="1">
                  <c:v>5412.2</c:v>
                </c:pt>
                <c:pt idx="2">
                  <c:v>11614.6</c:v>
                </c:pt>
                <c:pt idx="3">
                  <c:v>9899.4</c:v>
                </c:pt>
                <c:pt idx="4">
                  <c:v>11817.4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30-4857-BF8A-72E39887E2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348425196850396E-2"/>
                  <c:y val="-4.1636982877140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F30-4857-BF8A-72E39887E26B}"/>
                </c:ext>
              </c:extLst>
            </c:dLbl>
            <c:dLbl>
              <c:idx val="1"/>
              <c:layout>
                <c:manualLayout>
                  <c:x val="-8.107064741907262E-2"/>
                  <c:y val="-2.5763967004124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30-4857-BF8A-72E39887E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4565.6000000000004</c:v>
                </c:pt>
                <c:pt idx="1">
                  <c:v>5627.7</c:v>
                </c:pt>
                <c:pt idx="2">
                  <c:v>8488.4</c:v>
                </c:pt>
                <c:pt idx="3">
                  <c:v>12618.3</c:v>
                </c:pt>
                <c:pt idx="4">
                  <c:v>11014.7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30-4857-BF8A-72E39887E26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1561.1</c:v>
                </c:pt>
                <c:pt idx="1">
                  <c:v>1531.5</c:v>
                </c:pt>
                <c:pt idx="2">
                  <c:v>1497.9</c:v>
                </c:pt>
                <c:pt idx="3">
                  <c:v>1838.1</c:v>
                </c:pt>
                <c:pt idx="4">
                  <c:v>2047.2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EE-4393-AEF2-DFACF768A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6D-4715-9508-FE8B89A20812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6D-4715-9508-FE8B89A20812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6D-4715-9508-FE8B89A20812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6D-4715-9508-FE8B89A20812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A6D-4715-9508-FE8B89A208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4565.6000000000004</c:v>
                </c:pt>
                <c:pt idx="1">
                  <c:v>5627.7</c:v>
                </c:pt>
                <c:pt idx="2">
                  <c:v>8488.4</c:v>
                </c:pt>
                <c:pt idx="3">
                  <c:v>12618.3</c:v>
                </c:pt>
                <c:pt idx="4">
                  <c:v>11014.7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6D-4715-9508-FE8B89A208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17836092874967E-2"/>
          <c:y val="4.3650793650793648E-2"/>
          <c:w val="0.92279692271052494"/>
          <c:h val="0.78548275215598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43.6</c:v>
                </c:pt>
                <c:pt idx="1">
                  <c:v>1.5</c:v>
                </c:pt>
                <c:pt idx="2">
                  <c:v>16.100000000000001</c:v>
                </c:pt>
                <c:pt idx="3">
                  <c:v>12.1</c:v>
                </c:pt>
                <c:pt idx="4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0-4290-BFCB-17779786AF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41.7</c:v>
                </c:pt>
                <c:pt idx="1">
                  <c:v>1.3</c:v>
                </c:pt>
                <c:pt idx="2">
                  <c:v>11.1</c:v>
                </c:pt>
                <c:pt idx="3">
                  <c:v>21.5</c:v>
                </c:pt>
                <c:pt idx="4">
                  <c:v>24.4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0-4290-BFCB-17779786AF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26</c:v>
                </c:pt>
                <c:pt idx="1">
                  <c:v>0.9</c:v>
                </c:pt>
                <c:pt idx="2">
                  <c:v>1.2</c:v>
                </c:pt>
                <c:pt idx="3">
                  <c:v>17.8</c:v>
                </c:pt>
                <c:pt idx="4">
                  <c:v>54.1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00-4290-BFCB-17779786AF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18.399999999999999</c:v>
                </c:pt>
                <c:pt idx="1">
                  <c:v>0.7</c:v>
                </c:pt>
                <c:pt idx="2">
                  <c:v>0.5</c:v>
                </c:pt>
                <c:pt idx="3">
                  <c:v>52.1</c:v>
                </c:pt>
                <c:pt idx="4">
                  <c:v>28.3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00-4290-BFCB-17779786AFB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53.5</c:v>
                </c:pt>
                <c:pt idx="1">
                  <c:v>0.8</c:v>
                </c:pt>
                <c:pt idx="2">
                  <c:v>3.5</c:v>
                </c:pt>
                <c:pt idx="3">
                  <c:v>27.8</c:v>
                </c:pt>
                <c:pt idx="4">
                  <c:v>14.2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00-4290-BFCB-17779786AF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56.7</c:v>
                </c:pt>
                <c:pt idx="1">
                  <c:v>63.5</c:v>
                </c:pt>
                <c:pt idx="2">
                  <c:v>80.5</c:v>
                </c:pt>
                <c:pt idx="3">
                  <c:v>77.900000000000006</c:v>
                </c:pt>
                <c:pt idx="4">
                  <c:v>67.2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F-47BA-839A-F33C353703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34791936"/>
        <c:axId val="634792592"/>
      </c:barChart>
      <c:catAx>
        <c:axId val="63479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34792592"/>
        <c:crosses val="autoZero"/>
        <c:auto val="1"/>
        <c:lblAlgn val="ctr"/>
        <c:lblOffset val="100"/>
        <c:noMultiLvlLbl val="0"/>
      </c:catAx>
      <c:valAx>
        <c:axId val="634792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3479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4BCB-6966-4194-A544-010676C6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User</cp:lastModifiedBy>
  <cp:revision>2</cp:revision>
  <cp:lastPrinted>2022-03-10T10:03:00Z</cp:lastPrinted>
  <dcterms:created xsi:type="dcterms:W3CDTF">2022-03-18T10:12:00Z</dcterms:created>
  <dcterms:modified xsi:type="dcterms:W3CDTF">2022-03-18T10:12:00Z</dcterms:modified>
</cp:coreProperties>
</file>