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F6BF" w14:textId="77777777"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D67AB" wp14:editId="680EF91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E5" w14:textId="77777777" w:rsidR="00ED57EB" w:rsidRDefault="00ED57EB" w:rsidP="00ED57EB">
      <w:pPr>
        <w:jc w:val="center"/>
      </w:pPr>
    </w:p>
    <w:p w14:paraId="46446D0F" w14:textId="77777777" w:rsidR="00ED57EB" w:rsidRDefault="00ED57EB" w:rsidP="00ED57EB">
      <w:pPr>
        <w:jc w:val="center"/>
      </w:pPr>
    </w:p>
    <w:p w14:paraId="4A18B74F" w14:textId="77777777" w:rsidR="00ED57EB" w:rsidRDefault="00ED57EB" w:rsidP="00ED57EB">
      <w:pPr>
        <w:jc w:val="center"/>
      </w:pPr>
    </w:p>
    <w:p w14:paraId="313D29E4" w14:textId="77777777" w:rsidR="00ED57EB" w:rsidRDefault="00ED57EB" w:rsidP="00ED57EB">
      <w:pPr>
        <w:jc w:val="center"/>
      </w:pPr>
    </w:p>
    <w:p w14:paraId="10C26D4F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5B129C89" w14:textId="77777777" w:rsidR="00774BAC" w:rsidRPr="00774BAC" w:rsidRDefault="00774BAC" w:rsidP="00774BAC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8"/>
        </w:rPr>
      </w:pPr>
      <w:r w:rsidRPr="00774BAC">
        <w:rPr>
          <w:b/>
          <w:sz w:val="28"/>
          <w:szCs w:val="28"/>
        </w:rPr>
        <w:t>П О С Т А Н О В Л Е Н И Е</w:t>
      </w:r>
    </w:p>
    <w:p w14:paraId="740C2B5A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>АДМИНИСТРАЦИИ СЕЛЬСКОГО ПОСЕЛЕНИЯ</w:t>
      </w:r>
    </w:p>
    <w:p w14:paraId="11E81801" w14:textId="369A5EDF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 xml:space="preserve">                          </w:t>
      </w:r>
      <w:r w:rsidR="00AB3DE3">
        <w:rPr>
          <w:b/>
          <w:sz w:val="28"/>
          <w:szCs w:val="28"/>
        </w:rPr>
        <w:t>СРЕДНЕМАТРЕНСКИЙ</w:t>
      </w:r>
      <w:r w:rsidRPr="00774BAC">
        <w:rPr>
          <w:b/>
          <w:sz w:val="28"/>
          <w:szCs w:val="28"/>
        </w:rPr>
        <w:t xml:space="preserve"> СЕЛЬСОВЕТ</w:t>
      </w:r>
    </w:p>
    <w:p w14:paraId="0FED9F08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Добринского муниципального района Липецкой области</w:t>
      </w:r>
    </w:p>
    <w:p w14:paraId="29FAA005" w14:textId="77777777" w:rsidR="00774BAC" w:rsidRPr="00774BAC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Российской Федерации</w:t>
      </w:r>
    </w:p>
    <w:p w14:paraId="0ED99671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4C6D307C" w14:textId="078BD2A3" w:rsidR="00774BAC" w:rsidRPr="00774BAC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92508"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с.</w:t>
      </w:r>
      <w:r w:rsidR="00AB3DE3">
        <w:rPr>
          <w:sz w:val="28"/>
          <w:szCs w:val="28"/>
        </w:rPr>
        <w:t>Средняя Матренка</w:t>
      </w:r>
      <w:r w:rsidR="00774BAC" w:rsidRPr="00774BAC">
        <w:rPr>
          <w:sz w:val="28"/>
          <w:szCs w:val="28"/>
        </w:rPr>
        <w:t xml:space="preserve">                            №</w:t>
      </w:r>
      <w:r w:rsidR="00792508">
        <w:rPr>
          <w:sz w:val="28"/>
          <w:szCs w:val="28"/>
        </w:rPr>
        <w:t>20</w:t>
      </w:r>
      <w:bookmarkStart w:id="0" w:name="_GoBack"/>
      <w:bookmarkEnd w:id="0"/>
      <w:r w:rsidR="00774BAC" w:rsidRPr="00774BAC">
        <w:rPr>
          <w:sz w:val="28"/>
          <w:szCs w:val="28"/>
        </w:rPr>
        <w:t xml:space="preserve"> </w:t>
      </w:r>
    </w:p>
    <w:p w14:paraId="1E5ADE5B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32E22844" w14:textId="40142AAF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69AD1B2A" w14:textId="78B35FB3"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1" w:name="_Hlk132886251"/>
      <w:r w:rsidR="0076750B">
        <w:rPr>
          <w:sz w:val="28"/>
          <w:szCs w:val="28"/>
        </w:rPr>
        <w:t>й</w:t>
      </w:r>
      <w:bookmarkEnd w:id="1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2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r w:rsidR="00AB3DE3">
        <w:rPr>
          <w:sz w:val="28"/>
          <w:szCs w:val="28"/>
        </w:rPr>
        <w:t xml:space="preserve">Среднематренский </w:t>
      </w:r>
      <w:r w:rsidR="008A5623">
        <w:rPr>
          <w:sz w:val="28"/>
          <w:szCs w:val="28"/>
        </w:rPr>
        <w:t>сельсовет</w:t>
      </w:r>
      <w:bookmarkEnd w:id="2"/>
      <w:r w:rsidR="008A5623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>Добринского муниципального района</w:t>
      </w:r>
    </w:p>
    <w:p w14:paraId="1BBE3F52" w14:textId="7B5B9861"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14:paraId="4B0B104B" w14:textId="7D02E680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bookmarkStart w:id="3" w:name="_Hlk132886542"/>
      <w:r w:rsidR="00AB3DE3">
        <w:rPr>
          <w:sz w:val="28"/>
          <w:szCs w:val="28"/>
        </w:rPr>
        <w:t>Среднематренский</w:t>
      </w:r>
      <w:r w:rsidR="008A5623">
        <w:rPr>
          <w:sz w:val="28"/>
          <w:szCs w:val="28"/>
        </w:rPr>
        <w:t xml:space="preserve"> </w:t>
      </w:r>
      <w:bookmarkEnd w:id="3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>Добринского муниципального района Липецкой области (далее - контракт (договор),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730AF6D0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</w:t>
      </w:r>
      <w:r w:rsidR="00046A5E">
        <w:rPr>
          <w:sz w:val="28"/>
          <w:szCs w:val="28"/>
        </w:rPr>
        <w:lastRenderedPageBreak/>
        <w:t xml:space="preserve">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5B5CFCA3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 xml:space="preserve"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74BAC">
        <w:rPr>
          <w:sz w:val="28"/>
          <w:szCs w:val="28"/>
        </w:rPr>
        <w:t xml:space="preserve"> </w:t>
      </w:r>
      <w:r w:rsidR="00AB3DE3">
        <w:rPr>
          <w:sz w:val="28"/>
          <w:szCs w:val="28"/>
        </w:rPr>
        <w:t>Среднематренский</w:t>
      </w:r>
      <w:r w:rsidR="00774BAC">
        <w:rPr>
          <w:sz w:val="28"/>
          <w:szCs w:val="28"/>
        </w:rPr>
        <w:t xml:space="preserve">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AB3DE3">
        <w:rPr>
          <w:sz w:val="28"/>
          <w:szCs w:val="28"/>
        </w:rPr>
        <w:t>1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AB3DE3">
        <w:rPr>
          <w:sz w:val="28"/>
          <w:szCs w:val="28"/>
        </w:rPr>
        <w:t>3</w:t>
      </w:r>
      <w:r w:rsidR="009F7292">
        <w:rPr>
          <w:sz w:val="28"/>
          <w:szCs w:val="28"/>
        </w:rPr>
        <w:t xml:space="preserve"> «Об изменении существенных условий контракта, заключенного до 1 января 2023 года»</w:t>
      </w:r>
      <w:r w:rsidR="0037439F">
        <w:rPr>
          <w:sz w:val="28"/>
          <w:szCs w:val="28"/>
        </w:rPr>
        <w:t>.</w:t>
      </w:r>
    </w:p>
    <w:p w14:paraId="09392815" w14:textId="77777777"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0C367EC" w14:textId="77777777"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14:paraId="2E03A867" w14:textId="708485B4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E7F08" w14:textId="2C1C389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3B4CC" w14:textId="7777777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67BAE" w14:textId="5B32743F"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14B149D6" w14:textId="77777777" w:rsidR="00AB3DE3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3DE3">
        <w:rPr>
          <w:sz w:val="28"/>
          <w:szCs w:val="28"/>
        </w:rPr>
        <w:t>Среднематренский</w:t>
      </w:r>
    </w:p>
    <w:p w14:paraId="5DE1800F" w14:textId="37BCA6EF"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</w:t>
      </w:r>
      <w:r w:rsidR="00AB3DE3">
        <w:rPr>
          <w:sz w:val="28"/>
          <w:szCs w:val="28"/>
        </w:rPr>
        <w:t xml:space="preserve">                                                         Н.А.Гущина</w:t>
      </w:r>
    </w:p>
    <w:p w14:paraId="5ED77D8E" w14:textId="0BF889FB" w:rsidR="00EC3ADE" w:rsidRDefault="00EC3ADE" w:rsidP="00ED57EB">
      <w:pPr>
        <w:jc w:val="both"/>
        <w:rPr>
          <w:sz w:val="28"/>
          <w:szCs w:val="28"/>
        </w:rPr>
      </w:pPr>
    </w:p>
    <w:p w14:paraId="58D20A0B" w14:textId="0CD83A1E" w:rsidR="00EC3ADE" w:rsidRDefault="00EC3ADE" w:rsidP="00ED57EB">
      <w:pPr>
        <w:jc w:val="both"/>
        <w:rPr>
          <w:sz w:val="28"/>
          <w:szCs w:val="28"/>
        </w:rPr>
      </w:pPr>
    </w:p>
    <w:p w14:paraId="5E3A3683" w14:textId="7A4A2078" w:rsidR="00EC3ADE" w:rsidRDefault="00EC3ADE" w:rsidP="00ED57EB">
      <w:pPr>
        <w:jc w:val="both"/>
        <w:rPr>
          <w:sz w:val="28"/>
          <w:szCs w:val="28"/>
        </w:rPr>
      </w:pPr>
    </w:p>
    <w:p w14:paraId="08CC967B" w14:textId="2BB59BF7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EB"/>
    <w:rsid w:val="00046A5E"/>
    <w:rsid w:val="00121BB2"/>
    <w:rsid w:val="001944A5"/>
    <w:rsid w:val="001C7D38"/>
    <w:rsid w:val="0037439F"/>
    <w:rsid w:val="004B1518"/>
    <w:rsid w:val="00527F60"/>
    <w:rsid w:val="005C32F0"/>
    <w:rsid w:val="006C0EFC"/>
    <w:rsid w:val="0076750B"/>
    <w:rsid w:val="00774BAC"/>
    <w:rsid w:val="00792508"/>
    <w:rsid w:val="007F12E7"/>
    <w:rsid w:val="008A5623"/>
    <w:rsid w:val="008D5994"/>
    <w:rsid w:val="009F7292"/>
    <w:rsid w:val="00AB3DE3"/>
    <w:rsid w:val="00AD7002"/>
    <w:rsid w:val="00BF358E"/>
    <w:rsid w:val="00C06CB6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9E51D714-54F1-4702-9340-7E519DE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User</cp:lastModifiedBy>
  <cp:revision>3</cp:revision>
  <cp:lastPrinted>2022-04-20T06:16:00Z</cp:lastPrinted>
  <dcterms:created xsi:type="dcterms:W3CDTF">2023-04-24T11:14:00Z</dcterms:created>
  <dcterms:modified xsi:type="dcterms:W3CDTF">2023-04-24T11:21:00Z</dcterms:modified>
</cp:coreProperties>
</file>