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3A" w:rsidRDefault="0097043A" w:rsidP="00FE38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Pr="00F80DAB" w:rsidRDefault="0097043A" w:rsidP="00970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73"/>
      <w:bookmarkEnd w:id="0"/>
      <w:r w:rsidRPr="00F80DAB">
        <w:rPr>
          <w:rFonts w:ascii="Times New Roman" w:hAnsi="Times New Roman" w:cs="Times New Roman"/>
          <w:sz w:val="24"/>
          <w:szCs w:val="24"/>
        </w:rPr>
        <w:t>ОТЧЕТ О ВЫПОЛН</w:t>
      </w:r>
      <w:r>
        <w:rPr>
          <w:rFonts w:ascii="Times New Roman" w:hAnsi="Times New Roman" w:cs="Times New Roman"/>
          <w:sz w:val="24"/>
          <w:szCs w:val="24"/>
        </w:rPr>
        <w:t>ЕНИИ МУНИЦИПАЛЬНОГО ЗАДАНИЯ N 2</w:t>
      </w:r>
    </w:p>
    <w:p w:rsidR="0097043A" w:rsidRPr="00F80DAB" w:rsidRDefault="0097043A" w:rsidP="00970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F80DA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 и 2022</w:t>
      </w:r>
      <w:r w:rsidRPr="00F80DA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7043A" w:rsidRPr="00F80DAB" w:rsidRDefault="0097043A" w:rsidP="00970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"10</w:t>
      </w:r>
      <w:r w:rsidRPr="00F80DA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 2021</w:t>
      </w:r>
      <w:r w:rsidRPr="00F80D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043A" w:rsidRPr="00F80DAB" w:rsidRDefault="0097043A" w:rsidP="009704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1587"/>
        <w:gridCol w:w="1077"/>
      </w:tblGrid>
      <w:tr w:rsidR="0097043A" w:rsidRPr="007323AE" w:rsidTr="00484FAD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7043A" w:rsidRPr="007323AE" w:rsidRDefault="0097043A" w:rsidP="00484F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43A" w:rsidRPr="007323AE" w:rsidRDefault="0097043A" w:rsidP="00484F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A" w:rsidRPr="007323AE" w:rsidRDefault="0097043A" w:rsidP="00484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Коды</w:t>
            </w:r>
          </w:p>
        </w:tc>
      </w:tr>
      <w:tr w:rsidR="0097043A" w:rsidRPr="007323AE" w:rsidTr="00484FAD">
        <w:trPr>
          <w:trHeight w:val="966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Pr="00CB53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Муниципальное автономное</w:t>
            </w:r>
            <w:r w:rsidRPr="00CB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культуры «</w:t>
            </w:r>
            <w:proofErr w:type="spellStart"/>
            <w:r w:rsidRPr="00CB53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Среднематренский</w:t>
            </w:r>
            <w:proofErr w:type="spellEnd"/>
            <w:r w:rsidRPr="00CB53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поселенческий центр</w:t>
            </w:r>
            <w:r w:rsidRPr="00CB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культуры»</w:t>
            </w:r>
            <w:r w:rsidRPr="00CB53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43A" w:rsidRPr="007323AE" w:rsidRDefault="0097043A" w:rsidP="00484FAD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A" w:rsidRPr="007323AE" w:rsidRDefault="0097043A" w:rsidP="00484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4" w:history="1">
              <w:r w:rsidRPr="007323AE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97043A" w:rsidRPr="007323AE" w:rsidTr="00484FAD">
        <w:trPr>
          <w:trHeight w:val="193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43A" w:rsidRPr="007323AE" w:rsidRDefault="0097043A" w:rsidP="00484FAD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A" w:rsidRPr="007323AE" w:rsidRDefault="0097043A" w:rsidP="009704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</w:tr>
      <w:tr w:rsidR="0097043A" w:rsidRPr="007323AE" w:rsidTr="00484FAD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7043A" w:rsidRPr="007323AE" w:rsidRDefault="0097043A" w:rsidP="00484FAD">
            <w:pPr>
              <w:pStyle w:val="ConsPlusNormal"/>
              <w:rPr>
                <w:rFonts w:ascii="Times New Roman" w:hAnsi="Times New Roman" w:cs="Times New Roman"/>
              </w:rPr>
            </w:pPr>
            <w:r w:rsidRPr="00CB53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Культура, кинематография, </w:t>
            </w:r>
            <w:proofErr w:type="spellStart"/>
            <w:r w:rsidRPr="00CB53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архивное_дело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43A" w:rsidRPr="007323AE" w:rsidRDefault="0097043A" w:rsidP="00484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Pr="007323A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A" w:rsidRPr="007323AE" w:rsidRDefault="0097043A" w:rsidP="009704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97043A" w:rsidRPr="007323AE" w:rsidTr="00484FAD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7043A" w:rsidRPr="007323AE" w:rsidRDefault="0097043A" w:rsidP="00484F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43A" w:rsidRPr="007323AE" w:rsidRDefault="0097043A" w:rsidP="00484FAD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A" w:rsidRPr="007323AE" w:rsidRDefault="0097043A" w:rsidP="009704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</w:tbl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</w:rPr>
        <w:t>за год</w:t>
      </w: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DAB">
        <w:rPr>
          <w:rFonts w:ascii="Times New Roman" w:hAnsi="Times New Roman" w:cs="Times New Roman"/>
          <w:sz w:val="24"/>
          <w:szCs w:val="24"/>
        </w:rPr>
        <w:t>(указывается в соответствии  с  периодичностью  предоставления  отчета  о</w:t>
      </w:r>
      <w:proofErr w:type="gramEnd"/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DAB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80DAB"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Default="0097043A" w:rsidP="0097043A">
      <w:pPr>
        <w:pStyle w:val="ConsPlusNonformat"/>
        <w:jc w:val="both"/>
        <w:rPr>
          <w:rFonts w:ascii="Times New Roman" w:hAnsi="Times New Roman" w:cs="Times New Roman"/>
        </w:rPr>
        <w:sectPr w:rsidR="0097043A">
          <w:pgSz w:w="11905" w:h="16838"/>
          <w:pgMar w:top="1134" w:right="850" w:bottom="1134" w:left="1701" w:header="0" w:footer="0" w:gutter="0"/>
          <w:cols w:space="720"/>
        </w:sectPr>
      </w:pPr>
    </w:p>
    <w:p w:rsidR="0097043A" w:rsidRPr="007323AE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AE">
        <w:rPr>
          <w:rFonts w:ascii="Times New Roman" w:hAnsi="Times New Roman" w:cs="Times New Roman"/>
        </w:rPr>
        <w:t xml:space="preserve">    </w:t>
      </w:r>
      <w:r w:rsidRPr="00F80DAB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    Раздел _________</w:t>
      </w:r>
    </w:p>
    <w:p w:rsidR="0097043A" w:rsidRPr="00F80DAB" w:rsidRDefault="0097043A" w:rsidP="00970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494"/>
        <w:gridCol w:w="1476"/>
      </w:tblGrid>
      <w:tr w:rsidR="0097043A" w:rsidRPr="00F80DAB" w:rsidTr="00484FA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 ___________</w:t>
            </w:r>
          </w:p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3A" w:rsidRPr="00F80DAB" w:rsidTr="00484FA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___</w:t>
            </w:r>
          </w:p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43A" w:rsidRPr="00F80DAB" w:rsidRDefault="0097043A" w:rsidP="00484FAD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A" w:rsidRPr="00F80DAB" w:rsidRDefault="0097043A" w:rsidP="00484FAD">
            <w:pPr>
              <w:rPr>
                <w:sz w:val="24"/>
                <w:szCs w:val="24"/>
              </w:rPr>
            </w:pPr>
          </w:p>
        </w:tc>
      </w:tr>
    </w:tbl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    3. Сведения о фактическом достижении показателей, характеризующих объем</w:t>
      </w: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и (или) качество муниципальной услуги</w:t>
      </w: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    3.1.  Сведения о фактическом достижении показателей, характеризующих</w:t>
      </w:r>
    </w:p>
    <w:p w:rsidR="0097043A" w:rsidRPr="007323AE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  <w:r w:rsidRPr="00F80DAB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276"/>
        <w:gridCol w:w="850"/>
        <w:gridCol w:w="851"/>
        <w:gridCol w:w="1134"/>
        <w:gridCol w:w="1134"/>
        <w:gridCol w:w="850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97043A" w:rsidRPr="006C535E" w:rsidTr="00484FAD">
        <w:tc>
          <w:tcPr>
            <w:tcW w:w="1980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Уникал</w:t>
            </w:r>
            <w:r>
              <w:rPr>
                <w:sz w:val="20"/>
              </w:rPr>
              <w:t xml:space="preserve">ьный номер реестровой записи </w:t>
            </w:r>
          </w:p>
        </w:tc>
        <w:tc>
          <w:tcPr>
            <w:tcW w:w="2977" w:type="dxa"/>
            <w:gridSpan w:val="3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муниципальной</w:t>
            </w:r>
            <w:r w:rsidRPr="006C535E">
              <w:rPr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муниципальной</w:t>
            </w:r>
            <w:r w:rsidRPr="006C535E">
              <w:rPr>
                <w:sz w:val="20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 xml:space="preserve">Показатель качества </w:t>
            </w:r>
            <w:r>
              <w:rPr>
                <w:sz w:val="20"/>
              </w:rPr>
              <w:t>муниципальной</w:t>
            </w:r>
            <w:r w:rsidRPr="006C535E">
              <w:rPr>
                <w:sz w:val="20"/>
              </w:rPr>
              <w:t xml:space="preserve"> услуги</w:t>
            </w:r>
          </w:p>
        </w:tc>
      </w:tr>
      <w:tr w:rsidR="0097043A" w:rsidRPr="006C535E" w:rsidTr="00484FAD">
        <w:tc>
          <w:tcPr>
            <w:tcW w:w="1980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допус</w:t>
            </w:r>
            <w:r>
              <w:rPr>
                <w:sz w:val="20"/>
              </w:rPr>
              <w:t xml:space="preserve">тимое (возможное) отклонение </w:t>
            </w:r>
          </w:p>
        </w:tc>
        <w:tc>
          <w:tcPr>
            <w:tcW w:w="850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отклонение, превышающее допус</w:t>
            </w:r>
            <w:r>
              <w:rPr>
                <w:sz w:val="20"/>
              </w:rPr>
              <w:t xml:space="preserve">тимое (возможное) отклонение </w:t>
            </w:r>
          </w:p>
        </w:tc>
        <w:tc>
          <w:tcPr>
            <w:tcW w:w="709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причина отклонения</w:t>
            </w:r>
          </w:p>
        </w:tc>
      </w:tr>
      <w:tr w:rsidR="0097043A" w:rsidRPr="006C535E" w:rsidTr="00484FAD">
        <w:trPr>
          <w:trHeight w:val="450"/>
        </w:trPr>
        <w:tc>
          <w:tcPr>
            <w:tcW w:w="1980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наим</w:t>
            </w:r>
            <w:r>
              <w:rPr>
                <w:sz w:val="20"/>
              </w:rPr>
              <w:t xml:space="preserve">енование </w:t>
            </w:r>
          </w:p>
        </w:tc>
        <w:tc>
          <w:tcPr>
            <w:tcW w:w="992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 xml:space="preserve">код по </w:t>
            </w:r>
            <w:hyperlink r:id="rId6" w:history="1">
              <w:r w:rsidRPr="006C535E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 xml:space="preserve">муниципальном задании на год </w:t>
            </w:r>
          </w:p>
        </w:tc>
        <w:tc>
          <w:tcPr>
            <w:tcW w:w="992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>муниципальном</w:t>
            </w:r>
            <w:r w:rsidRPr="006C535E">
              <w:rPr>
                <w:sz w:val="20"/>
              </w:rPr>
              <w:t xml:space="preserve"> задании на отчет</w:t>
            </w:r>
            <w:r>
              <w:rPr>
                <w:sz w:val="20"/>
              </w:rPr>
              <w:t xml:space="preserve">ную дату </w:t>
            </w:r>
          </w:p>
        </w:tc>
        <w:tc>
          <w:tcPr>
            <w:tcW w:w="851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97043A" w:rsidRPr="006C535E" w:rsidTr="00484FAD">
        <w:tc>
          <w:tcPr>
            <w:tcW w:w="1980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97043A" w:rsidRPr="006C535E" w:rsidTr="00484FAD">
        <w:tc>
          <w:tcPr>
            <w:tcW w:w="1980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97043A" w:rsidRPr="006C535E" w:rsidRDefault="0097043A" w:rsidP="00484FAD">
            <w:pPr>
              <w:autoSpaceDE w:val="0"/>
              <w:autoSpaceDN w:val="0"/>
              <w:jc w:val="center"/>
              <w:rPr>
                <w:sz w:val="20"/>
              </w:rPr>
            </w:pPr>
            <w:r w:rsidRPr="006C535E">
              <w:rPr>
                <w:sz w:val="20"/>
              </w:rPr>
              <w:t>15</w:t>
            </w:r>
          </w:p>
        </w:tc>
      </w:tr>
      <w:tr w:rsidR="0097043A" w:rsidRPr="006C535E" w:rsidTr="00484FAD">
        <w:tc>
          <w:tcPr>
            <w:tcW w:w="1980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</w:tr>
      <w:tr w:rsidR="0097043A" w:rsidRPr="006C535E" w:rsidTr="00484FAD">
        <w:tc>
          <w:tcPr>
            <w:tcW w:w="1980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43A" w:rsidRPr="006C535E" w:rsidRDefault="0097043A" w:rsidP="00484FA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</w:tr>
      <w:tr w:rsidR="0097043A" w:rsidRPr="006C535E" w:rsidTr="00484FAD">
        <w:tc>
          <w:tcPr>
            <w:tcW w:w="1980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97043A" w:rsidRPr="006C535E" w:rsidRDefault="0097043A" w:rsidP="00484FAD">
            <w:pPr>
              <w:autoSpaceDE w:val="0"/>
              <w:autoSpaceDN w:val="0"/>
              <w:rPr>
                <w:sz w:val="20"/>
              </w:rPr>
            </w:pPr>
          </w:p>
        </w:tc>
      </w:tr>
    </w:tbl>
    <w:p w:rsidR="0097043A" w:rsidRPr="007323AE" w:rsidRDefault="0097043A" w:rsidP="0097043A">
      <w:pPr>
        <w:sectPr w:rsidR="0097043A" w:rsidRPr="007323AE" w:rsidSect="00742FBE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AE">
        <w:rPr>
          <w:rFonts w:ascii="Times New Roman" w:hAnsi="Times New Roman" w:cs="Times New Roman"/>
        </w:rPr>
        <w:t xml:space="preserve">    </w:t>
      </w:r>
      <w:r w:rsidRPr="00F80DAB">
        <w:rPr>
          <w:rFonts w:ascii="Times New Roman" w:hAnsi="Times New Roman" w:cs="Times New Roman"/>
          <w:sz w:val="24"/>
          <w:szCs w:val="24"/>
        </w:rPr>
        <w:t>3.2.  Сведения  о  фактическом  достижении показателей, характеризующих объем муниципальной услуги</w:t>
      </w:r>
    </w:p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850"/>
        <w:gridCol w:w="993"/>
        <w:gridCol w:w="992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97043A" w:rsidRPr="00867494" w:rsidTr="00484FAD">
        <w:tc>
          <w:tcPr>
            <w:tcW w:w="1413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97043A" w:rsidRPr="00867494" w:rsidTr="00484FAD">
        <w:tc>
          <w:tcPr>
            <w:tcW w:w="1413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97043A" w:rsidRPr="00867494" w:rsidTr="00484FAD">
        <w:trPr>
          <w:trHeight w:val="507"/>
        </w:trPr>
        <w:tc>
          <w:tcPr>
            <w:tcW w:w="1413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7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</w:t>
            </w:r>
          </w:p>
        </w:tc>
        <w:tc>
          <w:tcPr>
            <w:tcW w:w="850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97043A" w:rsidRPr="00867494" w:rsidTr="00484FAD">
        <w:tc>
          <w:tcPr>
            <w:tcW w:w="1413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93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08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97043A" w:rsidRPr="00867494" w:rsidTr="00484FAD">
        <w:tc>
          <w:tcPr>
            <w:tcW w:w="1413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97043A" w:rsidRPr="00867494" w:rsidTr="00484FAD">
        <w:tc>
          <w:tcPr>
            <w:tcW w:w="1413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3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  <w:vMerge w:val="restart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708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3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</w:tr>
      <w:tr w:rsidR="0097043A" w:rsidRPr="00867494" w:rsidTr="00484FAD">
        <w:tc>
          <w:tcPr>
            <w:tcW w:w="1413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867494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3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</w:tr>
      <w:tr w:rsidR="0097043A" w:rsidRPr="00867494" w:rsidTr="00484FAD">
        <w:tc>
          <w:tcPr>
            <w:tcW w:w="1413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3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708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3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867494" w:rsidRDefault="0097043A" w:rsidP="00484FAD">
            <w:pPr>
              <w:autoSpaceDE w:val="0"/>
              <w:autoSpaceDN w:val="0"/>
            </w:pPr>
          </w:p>
        </w:tc>
      </w:tr>
    </w:tbl>
    <w:p w:rsidR="0097043A" w:rsidRPr="007323AE" w:rsidRDefault="0097043A" w:rsidP="0097043A">
      <w:pPr>
        <w:sectPr w:rsidR="0097043A" w:rsidRPr="007323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043A" w:rsidRPr="00F80DAB" w:rsidRDefault="0097043A" w:rsidP="009704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ab/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7043A" w:rsidRPr="00F80DAB" w:rsidRDefault="0097043A" w:rsidP="00970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494"/>
        <w:gridCol w:w="2752"/>
      </w:tblGrid>
      <w:tr w:rsidR="0097043A" w:rsidRPr="00F80DAB" w:rsidTr="00484FA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7043A" w:rsidRPr="00DD31FB" w:rsidRDefault="0097043A" w:rsidP="0097043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DD31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деятельности клубных формирований и формирований самодеятельности народного творчества </w:t>
            </w:r>
          </w:p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070251</w:t>
            </w:r>
          </w:p>
        </w:tc>
      </w:tr>
      <w:tr w:rsidR="0097043A" w:rsidRPr="00F80DAB" w:rsidTr="00484FA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2. Категории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ребителей работы </w:t>
            </w:r>
          </w:p>
          <w:p w:rsidR="0097043A" w:rsidRPr="0097043A" w:rsidRDefault="0097043A" w:rsidP="0097043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интересах общества</w:t>
            </w:r>
          </w:p>
          <w:p w:rsidR="0097043A" w:rsidRPr="00F80DAB" w:rsidRDefault="0097043A" w:rsidP="0048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43A" w:rsidRPr="00F80DAB" w:rsidRDefault="0097043A" w:rsidP="00484FAD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A" w:rsidRPr="00F80DAB" w:rsidRDefault="0097043A" w:rsidP="00484FAD">
            <w:pPr>
              <w:rPr>
                <w:sz w:val="24"/>
                <w:szCs w:val="24"/>
              </w:rPr>
            </w:pPr>
          </w:p>
        </w:tc>
      </w:tr>
    </w:tbl>
    <w:p w:rsidR="0097043A" w:rsidRPr="00F80DAB" w:rsidRDefault="0097043A" w:rsidP="00970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    3. Сведения о фактическом достижении показателей, характеризующих объем (или) качество работы</w:t>
      </w: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    3.1.  Сведения  о  фактическом  достижении показателей, характеризующих качество работы</w:t>
      </w:r>
    </w:p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851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708"/>
        <w:gridCol w:w="851"/>
        <w:gridCol w:w="992"/>
        <w:gridCol w:w="709"/>
      </w:tblGrid>
      <w:tr w:rsidR="0097043A" w:rsidRPr="00132112" w:rsidTr="00484FAD">
        <w:tc>
          <w:tcPr>
            <w:tcW w:w="2405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8" w:type="dxa"/>
            <w:gridSpan w:val="9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97043A" w:rsidRPr="00132112" w:rsidTr="00484FAD">
        <w:tc>
          <w:tcPr>
            <w:tcW w:w="2405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причина отклонения</w:t>
            </w:r>
          </w:p>
        </w:tc>
      </w:tr>
      <w:tr w:rsidR="0097043A" w:rsidRPr="00132112" w:rsidTr="00484FAD">
        <w:trPr>
          <w:trHeight w:val="507"/>
        </w:trPr>
        <w:tc>
          <w:tcPr>
            <w:tcW w:w="2405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код по </w:t>
            </w:r>
            <w:hyperlink r:id="rId8" w:history="1">
              <w:r w:rsidRPr="0013211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год </w:t>
            </w:r>
          </w:p>
        </w:tc>
        <w:tc>
          <w:tcPr>
            <w:tcW w:w="993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отчетную дату </w:t>
            </w:r>
          </w:p>
        </w:tc>
        <w:tc>
          <w:tcPr>
            <w:tcW w:w="708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97043A" w:rsidRPr="00132112" w:rsidTr="00484FAD">
        <w:tc>
          <w:tcPr>
            <w:tcW w:w="2405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93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97043A" w:rsidRPr="00132112" w:rsidTr="00484FAD">
        <w:tc>
          <w:tcPr>
            <w:tcW w:w="2405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7043A" w:rsidRPr="00132112" w:rsidRDefault="0097043A" w:rsidP="00484FAD">
            <w:pPr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15</w:t>
            </w:r>
          </w:p>
        </w:tc>
      </w:tr>
      <w:tr w:rsidR="0097043A" w:rsidRPr="00132112" w:rsidTr="00484FAD">
        <w:tc>
          <w:tcPr>
            <w:tcW w:w="2405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851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3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В стационарных </w:t>
            </w:r>
            <w:r>
              <w:rPr>
                <w:sz w:val="22"/>
                <w:szCs w:val="22"/>
              </w:rPr>
              <w:lastRenderedPageBreak/>
              <w:t>условиях, вне стационара</w:t>
            </w:r>
          </w:p>
        </w:tc>
        <w:tc>
          <w:tcPr>
            <w:tcW w:w="992" w:type="dxa"/>
            <w:vMerge w:val="restart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Количество посещен</w:t>
            </w:r>
            <w:r>
              <w:rPr>
                <w:sz w:val="22"/>
                <w:szCs w:val="22"/>
              </w:rPr>
              <w:lastRenderedPageBreak/>
              <w:t>ий</w:t>
            </w:r>
          </w:p>
        </w:tc>
        <w:tc>
          <w:tcPr>
            <w:tcW w:w="851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993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708" w:type="dxa"/>
          </w:tcPr>
          <w:p w:rsidR="0097043A" w:rsidRPr="0097043A" w:rsidRDefault="0097043A" w:rsidP="00484FAD">
            <w:pPr>
              <w:autoSpaceDE w:val="0"/>
              <w:autoSpaceDN w:val="0"/>
              <w:rPr>
                <w:sz w:val="22"/>
                <w:szCs w:val="22"/>
              </w:rPr>
            </w:pPr>
            <w:r w:rsidRPr="0097043A">
              <w:rPr>
                <w:sz w:val="22"/>
                <w:szCs w:val="22"/>
              </w:rPr>
              <w:t>1240</w:t>
            </w:r>
          </w:p>
        </w:tc>
        <w:tc>
          <w:tcPr>
            <w:tcW w:w="851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</w:tr>
      <w:tr w:rsidR="0097043A" w:rsidRPr="00132112" w:rsidTr="00484FAD">
        <w:tc>
          <w:tcPr>
            <w:tcW w:w="2405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7043A" w:rsidRPr="00132112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Количество мероприятий проведенных клубным формированием</w:t>
            </w:r>
          </w:p>
        </w:tc>
        <w:tc>
          <w:tcPr>
            <w:tcW w:w="851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992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3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708" w:type="dxa"/>
          </w:tcPr>
          <w:p w:rsidR="0097043A" w:rsidRPr="0097043A" w:rsidRDefault="0097043A" w:rsidP="00484FAD">
            <w:pPr>
              <w:autoSpaceDE w:val="0"/>
              <w:autoSpaceDN w:val="0"/>
              <w:rPr>
                <w:sz w:val="22"/>
                <w:szCs w:val="22"/>
              </w:rPr>
            </w:pPr>
            <w:r w:rsidRPr="0097043A"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</w:tr>
      <w:tr w:rsidR="0097043A" w:rsidRPr="00132112" w:rsidTr="00484FAD">
        <w:tc>
          <w:tcPr>
            <w:tcW w:w="2405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3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851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93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08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132112" w:rsidRDefault="0097043A" w:rsidP="00484FAD">
            <w:pPr>
              <w:autoSpaceDE w:val="0"/>
              <w:autoSpaceDN w:val="0"/>
            </w:pPr>
          </w:p>
        </w:tc>
      </w:tr>
    </w:tbl>
    <w:p w:rsidR="0097043A" w:rsidRPr="00132112" w:rsidRDefault="0097043A" w:rsidP="0097043A">
      <w:pPr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7043A" w:rsidRPr="007323AE" w:rsidRDefault="0097043A" w:rsidP="0097043A">
      <w:pPr>
        <w:sectPr w:rsidR="0097043A" w:rsidRPr="007323AE" w:rsidSect="00742FBE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AE">
        <w:rPr>
          <w:rFonts w:ascii="Times New Roman" w:hAnsi="Times New Roman" w:cs="Times New Roman"/>
        </w:rPr>
        <w:t xml:space="preserve">    </w:t>
      </w:r>
      <w:r w:rsidRPr="00F80DAB">
        <w:rPr>
          <w:rFonts w:ascii="Times New Roman" w:hAnsi="Times New Roman" w:cs="Times New Roman"/>
          <w:sz w:val="24"/>
          <w:szCs w:val="24"/>
        </w:rPr>
        <w:t>3.2.  Сведения  о  фактическом  достижении показателей, характеризующих объем работы</w:t>
      </w: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"/>
        <w:gridCol w:w="733"/>
        <w:gridCol w:w="851"/>
        <w:gridCol w:w="850"/>
        <w:gridCol w:w="851"/>
        <w:gridCol w:w="709"/>
        <w:gridCol w:w="850"/>
        <w:gridCol w:w="851"/>
        <w:gridCol w:w="1417"/>
        <w:gridCol w:w="1418"/>
        <w:gridCol w:w="992"/>
        <w:gridCol w:w="850"/>
        <w:gridCol w:w="1276"/>
        <w:gridCol w:w="709"/>
        <w:gridCol w:w="850"/>
      </w:tblGrid>
      <w:tr w:rsidR="0097043A" w:rsidRPr="00773B3C" w:rsidTr="00484FAD">
        <w:tc>
          <w:tcPr>
            <w:tcW w:w="850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264" w:type="dxa"/>
            <w:gridSpan w:val="3"/>
            <w:vMerge w:val="restart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9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97043A" w:rsidRPr="00773B3C" w:rsidTr="00484FAD">
        <w:tc>
          <w:tcPr>
            <w:tcW w:w="850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gridSpan w:val="3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97043A" w:rsidRPr="00773B3C" w:rsidTr="00484FAD">
        <w:tc>
          <w:tcPr>
            <w:tcW w:w="850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33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09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код по </w:t>
            </w:r>
            <w:hyperlink r:id="rId9" w:history="1">
              <w:r w:rsidRPr="00773B3C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7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3B3C">
              <w:rPr>
                <w:sz w:val="22"/>
                <w:szCs w:val="22"/>
              </w:rPr>
              <w:t xml:space="preserve"> задании на год </w:t>
            </w:r>
          </w:p>
        </w:tc>
        <w:tc>
          <w:tcPr>
            <w:tcW w:w="1418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3B3C">
              <w:rPr>
                <w:sz w:val="22"/>
                <w:szCs w:val="22"/>
              </w:rPr>
              <w:t xml:space="preserve"> задании на отчетную дату </w:t>
            </w:r>
          </w:p>
        </w:tc>
        <w:tc>
          <w:tcPr>
            <w:tcW w:w="992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97043A" w:rsidRPr="00773B3C" w:rsidTr="00484FAD"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16</w:t>
            </w:r>
          </w:p>
        </w:tc>
      </w:tr>
      <w:tr w:rsidR="0097043A" w:rsidRPr="00773B3C" w:rsidTr="00484FAD">
        <w:tc>
          <w:tcPr>
            <w:tcW w:w="850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680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</w:pPr>
            <w:r w:rsidRPr="00AA404C">
              <w:rPr>
                <w:sz w:val="22"/>
                <w:szCs w:val="22"/>
              </w:rPr>
              <w:t>В стационарных условиях, вне стационара</w:t>
            </w:r>
          </w:p>
        </w:tc>
        <w:tc>
          <w:tcPr>
            <w:tcW w:w="851" w:type="dxa"/>
            <w:vMerge w:val="restart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850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417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7043A" w:rsidRPr="0077513D" w:rsidRDefault="0097043A" w:rsidP="00484F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7043A" w:rsidRPr="0097043A" w:rsidRDefault="0097043A" w:rsidP="00484FAD">
            <w:pPr>
              <w:autoSpaceDE w:val="0"/>
              <w:autoSpaceDN w:val="0"/>
              <w:rPr>
                <w:sz w:val="22"/>
                <w:szCs w:val="22"/>
              </w:rPr>
            </w:pPr>
            <w:r w:rsidRPr="0097043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</w:tr>
      <w:tr w:rsidR="0097043A" w:rsidRPr="00773B3C" w:rsidTr="00484FAD">
        <w:tc>
          <w:tcPr>
            <w:tcW w:w="850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33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7043A" w:rsidRPr="00773B3C" w:rsidRDefault="0097043A" w:rsidP="00484FA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</w:tr>
      <w:tr w:rsidR="0097043A" w:rsidRPr="00773B3C" w:rsidTr="00484FAD"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68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733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97043A" w:rsidRPr="00773B3C" w:rsidRDefault="0097043A" w:rsidP="00484FAD">
            <w:pPr>
              <w:autoSpaceDE w:val="0"/>
              <w:autoSpaceDN w:val="0"/>
            </w:pPr>
          </w:p>
        </w:tc>
      </w:tr>
    </w:tbl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Pr="007323AE" w:rsidRDefault="0097043A" w:rsidP="0097043A">
      <w:pPr>
        <w:pStyle w:val="ConsPlusNormal"/>
        <w:jc w:val="both"/>
        <w:rPr>
          <w:rFonts w:ascii="Times New Roman" w:hAnsi="Times New Roman" w:cs="Times New Roman"/>
        </w:rPr>
      </w:pP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    Руководитель (уполномоченное лицо) ___________ __________ _____________</w:t>
      </w: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 (должность)  (подпись) (расшифровка подписи)</w:t>
      </w:r>
    </w:p>
    <w:p w:rsidR="0097043A" w:rsidRPr="00F80DAB" w:rsidRDefault="0097043A" w:rsidP="00970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    "__" __________ 20__ г.</w:t>
      </w:r>
    </w:p>
    <w:p w:rsidR="0097043A" w:rsidRPr="007323AE" w:rsidRDefault="0097043A" w:rsidP="0097043A">
      <w:pPr>
        <w:pStyle w:val="ConsPlusNonformat"/>
        <w:jc w:val="both"/>
        <w:rPr>
          <w:rFonts w:ascii="Times New Roman" w:hAnsi="Times New Roman" w:cs="Times New Roman"/>
        </w:rPr>
      </w:pPr>
    </w:p>
    <w:p w:rsidR="0097043A" w:rsidRPr="00E962EB" w:rsidRDefault="0097043A" w:rsidP="0097043A">
      <w:pPr>
        <w:pStyle w:val="ConsPlusTitle"/>
        <w:widowControl/>
        <w:jc w:val="center"/>
      </w:pPr>
    </w:p>
    <w:p w:rsidR="00A413D5" w:rsidRDefault="00A413D5"/>
    <w:sectPr w:rsidR="00A413D5" w:rsidSect="003F251E">
      <w:headerReference w:type="even" r:id="rId10"/>
      <w:headerReference w:type="default" r:id="rId11"/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FE38CE" w:rsidP="00A06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B33" w:rsidRDefault="00FE3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FE38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43A"/>
    <w:rsid w:val="0097043A"/>
    <w:rsid w:val="00A413D5"/>
    <w:rsid w:val="00FE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3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43A"/>
    <w:pPr>
      <w:tabs>
        <w:tab w:val="center" w:pos="4536"/>
        <w:tab w:val="right" w:pos="9072"/>
      </w:tabs>
    </w:pPr>
    <w:rPr>
      <w:color w:val="auto"/>
      <w:lang/>
    </w:rPr>
  </w:style>
  <w:style w:type="character" w:customStyle="1" w:styleId="a4">
    <w:name w:val="Верхний колонтитул Знак"/>
    <w:basedOn w:val="a0"/>
    <w:link w:val="a3"/>
    <w:rsid w:val="0097043A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Title">
    <w:name w:val="ConsPlusTitle"/>
    <w:rsid w:val="0097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70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0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97043A"/>
  </w:style>
  <w:style w:type="paragraph" w:styleId="a6">
    <w:name w:val="Balloon Text"/>
    <w:basedOn w:val="a"/>
    <w:link w:val="a7"/>
    <w:uiPriority w:val="99"/>
    <w:semiHidden/>
    <w:unhideWhenUsed/>
    <w:rsid w:val="00FE3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8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BB1FF3E344596F8A31771DCFE363E81D2D948D7AF7985E6BAB088772EDD653DAD49C2EE9CDC7382B49DEFB6AEo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BB1FF3E344596F8A31771DCFE363E81D2D948D7AF7985E6BAB088772EDD653DAD49C2EE9CDC7382B49DEFB6AEo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BB1FF3E344596F8A31771DCFE363E81D2D948D7AF7985E6BAB088772EDD653DAD49C2EE9CDC7382B49DEFB6AEo7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E8000FD3E236BB9F7091CD274A32C0A13FF315CBD5431E5C10D23EF86EA6D789099E73A1F6107F53AD8370E632133AF" TargetMode="External"/><Relationship Id="rId10" Type="http://schemas.openxmlformats.org/officeDocument/2006/relationships/header" Target="header1.xml"/><Relationship Id="rId4" Type="http://schemas.openxmlformats.org/officeDocument/2006/relationships/hyperlink" Target="consultantplus://offline/ref=E8000FD3E236BB9F7091CD274A32C0A13FF416C8D44E1E5C10D23EF86EA6D7891B9E2BADF7126155A69626B7746F21ADF934C9494321CDE51136F" TargetMode="External"/><Relationship Id="rId9" Type="http://schemas.openxmlformats.org/officeDocument/2006/relationships/hyperlink" Target="consultantplus://offline/ref=850BB1FF3E344596F8A31771DCFE363E81D2D948D7AF7985E6BAB088772EDD653DAD49C2EE9CDC7382B49DEFB6AE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2021-01-12T08:02:00Z</cp:lastPrinted>
  <dcterms:created xsi:type="dcterms:W3CDTF">2021-01-12T07:48:00Z</dcterms:created>
  <dcterms:modified xsi:type="dcterms:W3CDTF">2021-01-12T08:02:00Z</dcterms:modified>
</cp:coreProperties>
</file>