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63BB" w14:textId="14071FAA" w:rsidR="00A01213" w:rsidRDefault="00A01213" w:rsidP="00A012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ru-RU"/>
          <w14:ligatures w14:val="none"/>
        </w:rPr>
      </w:pPr>
      <w:r w:rsidRPr="00A01213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ru-RU"/>
          <w14:ligatures w14:val="none"/>
        </w:rPr>
        <w:t>МРОТ с 1 января 2026 года</w:t>
      </w:r>
      <w:r w:rsidRPr="00A01213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ru-RU"/>
          <w14:ligatures w14:val="none"/>
        </w:rPr>
        <w:t xml:space="preserve"> по Липецкой области</w:t>
      </w:r>
    </w:p>
    <w:p w14:paraId="4833B71F" w14:textId="77777777" w:rsidR="00A01213" w:rsidRDefault="00A01213" w:rsidP="00A012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01213" w14:paraId="4AA2F20C" w14:textId="77777777" w:rsidTr="00A01213">
        <w:tc>
          <w:tcPr>
            <w:tcW w:w="4672" w:type="dxa"/>
          </w:tcPr>
          <w:p w14:paraId="50CA5AF4" w14:textId="08EBBE8A" w:rsidR="00A01213" w:rsidRDefault="00A01213" w:rsidP="00A012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Минимальная заработная плата 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)</w:t>
            </w:r>
          </w:p>
        </w:tc>
        <w:tc>
          <w:tcPr>
            <w:tcW w:w="4673" w:type="dxa"/>
          </w:tcPr>
          <w:p w14:paraId="7E10192E" w14:textId="23032FF6" w:rsidR="00A01213" w:rsidRDefault="00A01213" w:rsidP="00A012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Обоснование</w:t>
            </w:r>
          </w:p>
        </w:tc>
      </w:tr>
      <w:tr w:rsidR="00A01213" w14:paraId="14B8DBAA" w14:textId="77777777" w:rsidTr="00A01213">
        <w:tc>
          <w:tcPr>
            <w:tcW w:w="4672" w:type="dxa"/>
          </w:tcPr>
          <w:p w14:paraId="3DB1B84D" w14:textId="77777777" w:rsidR="00B61FA3" w:rsidRDefault="00A01213" w:rsidP="00A0121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A0121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1,2 величины прожиточного минимума трудоспособного населения в Липецкой области, но не ниже федерального МРОТ</w:t>
            </w:r>
          </w:p>
          <w:p w14:paraId="7D60C026" w14:textId="77777777" w:rsidR="00B61FA3" w:rsidRDefault="00B61FA3" w:rsidP="00A0121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</w:p>
          <w:p w14:paraId="4D3F7CC9" w14:textId="65F83045" w:rsidR="00A01213" w:rsidRPr="00A01213" w:rsidRDefault="00A01213" w:rsidP="00A0121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0121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 xml:space="preserve"> 27 093 - для бюджетников </w:t>
            </w:r>
          </w:p>
          <w:p w14:paraId="682C8568" w14:textId="77777777" w:rsidR="00A01213" w:rsidRPr="00A01213" w:rsidRDefault="00A01213" w:rsidP="00A0121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673" w:type="dxa"/>
          </w:tcPr>
          <w:p w14:paraId="5B68C027" w14:textId="77777777" w:rsidR="00A01213" w:rsidRPr="00A01213" w:rsidRDefault="00A01213" w:rsidP="00A0121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0121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Региональное соглашение администрации Липецкой области, ФП Липецкой области от 21.12.2020; ст. 1 Федерального закона от 19.06.2000 № 82-ФЗ; ст. 1 Федерального закона от 27.11.2023 № 548-ФЗ</w:t>
            </w:r>
          </w:p>
          <w:p w14:paraId="0F06D8D3" w14:textId="77777777" w:rsidR="00A01213" w:rsidRPr="00A01213" w:rsidRDefault="00A01213" w:rsidP="00A0121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6F6EDAF6" w14:textId="77777777" w:rsidR="00A01213" w:rsidRPr="00A01213" w:rsidRDefault="00A01213" w:rsidP="00A012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sectPr w:rsidR="00A01213" w:rsidRPr="00A01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85E36"/>
    <w:multiLevelType w:val="multilevel"/>
    <w:tmpl w:val="EB5E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0C62D8"/>
    <w:multiLevelType w:val="multilevel"/>
    <w:tmpl w:val="94E0D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5706537">
    <w:abstractNumId w:val="1"/>
  </w:num>
  <w:num w:numId="2" w16cid:durableId="156308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B55"/>
    <w:rsid w:val="00466D93"/>
    <w:rsid w:val="005675B5"/>
    <w:rsid w:val="00601DD2"/>
    <w:rsid w:val="006B21E2"/>
    <w:rsid w:val="00A01213"/>
    <w:rsid w:val="00A504FA"/>
    <w:rsid w:val="00B61FA3"/>
    <w:rsid w:val="00E5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67C3A"/>
  <w15:chartTrackingRefBased/>
  <w15:docId w15:val="{D177EEE7-2C93-48BE-87F4-31D06670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3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3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3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3B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B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3B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3B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3B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3B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3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3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3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3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3B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3B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3B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3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3B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3B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0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2025-03-03T11:45:00Z</dcterms:created>
  <dcterms:modified xsi:type="dcterms:W3CDTF">2026-01-22T07:51:00Z</dcterms:modified>
</cp:coreProperties>
</file>