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89DB6" w14:textId="77777777" w:rsidR="005B7EE8" w:rsidRPr="005B7EE8" w:rsidRDefault="005B7EE8" w:rsidP="005B7EE8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6AB70896" w14:textId="77777777" w:rsidR="005B7EE8" w:rsidRPr="005B7EE8" w:rsidRDefault="005B7EE8" w:rsidP="005B7E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Информационное сообщение для </w:t>
      </w:r>
      <w:r w:rsidRPr="005B7E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сайта:</w:t>
      </w:r>
    </w:p>
    <w:p w14:paraId="0AD1488C" w14:textId="77777777" w:rsidR="00CA119A" w:rsidRDefault="00CA119A"/>
    <w:p w14:paraId="19D8E579" w14:textId="77777777" w:rsidR="005B7EE8" w:rsidRDefault="00D73DF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27720A">
        <w:rPr>
          <w:rFonts w:ascii="Times New Roman" w:hAnsi="Times New Roman" w:cs="Times New Roman"/>
          <w:b/>
          <w:sz w:val="26"/>
          <w:szCs w:val="26"/>
        </w:rPr>
        <w:t>УФНС России по Липецкой области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состоялось заседание Общественного совета </w:t>
      </w:r>
    </w:p>
    <w:p w14:paraId="2742E33B" w14:textId="77777777" w:rsidR="00A3467A" w:rsidRPr="00A3467A" w:rsidRDefault="00A3467A" w:rsidP="00A346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467A">
        <w:rPr>
          <w:rFonts w:ascii="Times New Roman" w:hAnsi="Times New Roman" w:cs="Times New Roman"/>
          <w:sz w:val="26"/>
          <w:szCs w:val="26"/>
        </w:rPr>
        <w:t>Члены Общественного совета при УФНС России по Липецкой области обсудили на очередном собрании итоги декларационной кампании этого года, реализацию отраслевого проекта «Общественное питание» и его промежуточные результаты, а также динамику применения специального налогового режима «Налог на профессиональный доход» в Липецкой области.</w:t>
      </w:r>
    </w:p>
    <w:p w14:paraId="4C140A3A" w14:textId="3788E75A" w:rsidR="00A3467A" w:rsidRPr="00A3467A" w:rsidRDefault="00A3467A" w:rsidP="00A346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467A">
        <w:rPr>
          <w:rFonts w:ascii="Times New Roman" w:hAnsi="Times New Roman" w:cs="Times New Roman"/>
          <w:sz w:val="26"/>
          <w:szCs w:val="26"/>
        </w:rPr>
        <w:t>В заседании приняли участие руководитель Управления </w:t>
      </w:r>
      <w:r w:rsidRPr="00A3467A">
        <w:rPr>
          <w:rFonts w:ascii="Times New Roman" w:hAnsi="Times New Roman" w:cs="Times New Roman"/>
          <w:b/>
          <w:bCs/>
          <w:sz w:val="26"/>
          <w:szCs w:val="26"/>
        </w:rPr>
        <w:t>Валерий Котляров</w:t>
      </w:r>
      <w:r w:rsidRPr="00A3467A">
        <w:rPr>
          <w:rFonts w:ascii="Times New Roman" w:hAnsi="Times New Roman" w:cs="Times New Roman"/>
          <w:sz w:val="26"/>
          <w:szCs w:val="26"/>
        </w:rPr>
        <w:t>, заместитель руководителя Управления </w:t>
      </w:r>
      <w:r w:rsidRPr="00A3467A">
        <w:rPr>
          <w:rFonts w:ascii="Times New Roman" w:hAnsi="Times New Roman" w:cs="Times New Roman"/>
          <w:b/>
          <w:bCs/>
          <w:sz w:val="26"/>
          <w:szCs w:val="26"/>
        </w:rPr>
        <w:t>Оксана Рощупкина</w:t>
      </w:r>
      <w:r w:rsidRPr="00A3467A">
        <w:rPr>
          <w:rFonts w:ascii="Times New Roman" w:hAnsi="Times New Roman" w:cs="Times New Roman"/>
          <w:sz w:val="26"/>
          <w:szCs w:val="26"/>
        </w:rPr>
        <w:t>, председатель Общественного совета </w:t>
      </w:r>
      <w:r w:rsidRPr="00A3467A">
        <w:rPr>
          <w:rFonts w:ascii="Times New Roman" w:hAnsi="Times New Roman" w:cs="Times New Roman"/>
          <w:b/>
          <w:bCs/>
          <w:sz w:val="26"/>
          <w:szCs w:val="26"/>
        </w:rPr>
        <w:t>Вадим Егоров</w:t>
      </w:r>
      <w:r w:rsidRPr="00A3467A">
        <w:rPr>
          <w:rFonts w:ascii="Times New Roman" w:hAnsi="Times New Roman" w:cs="Times New Roman"/>
          <w:sz w:val="26"/>
          <w:szCs w:val="26"/>
        </w:rPr>
        <w:t>, заместитель председателя Общественного совета </w:t>
      </w:r>
      <w:r w:rsidRPr="00A3467A">
        <w:rPr>
          <w:rFonts w:ascii="Times New Roman" w:hAnsi="Times New Roman" w:cs="Times New Roman"/>
          <w:b/>
          <w:bCs/>
          <w:sz w:val="26"/>
          <w:szCs w:val="26"/>
        </w:rPr>
        <w:t>Валентина Артемова</w:t>
      </w:r>
      <w:r w:rsidRPr="00A3467A">
        <w:rPr>
          <w:rFonts w:ascii="Times New Roman" w:hAnsi="Times New Roman" w:cs="Times New Roman"/>
          <w:sz w:val="26"/>
          <w:szCs w:val="26"/>
        </w:rPr>
        <w:t>, другие члены совета и сотрудники налогового органа.</w:t>
      </w:r>
    </w:p>
    <w:p w14:paraId="37D92AF6" w14:textId="77777777" w:rsidR="00A3467A" w:rsidRPr="00A3467A" w:rsidRDefault="00A3467A" w:rsidP="00A346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467A">
        <w:rPr>
          <w:rFonts w:ascii="Times New Roman" w:hAnsi="Times New Roman" w:cs="Times New Roman"/>
          <w:sz w:val="26"/>
          <w:szCs w:val="26"/>
        </w:rPr>
        <w:t>Итоги декларационной кампании подвела заместитель начальника отдела камерального контроля НДФЛ и СВ №1 </w:t>
      </w:r>
      <w:r w:rsidRPr="00A3467A">
        <w:rPr>
          <w:rFonts w:ascii="Times New Roman" w:hAnsi="Times New Roman" w:cs="Times New Roman"/>
          <w:b/>
          <w:bCs/>
          <w:sz w:val="26"/>
          <w:szCs w:val="26"/>
        </w:rPr>
        <w:t>Ольга Бирюкова</w:t>
      </w:r>
      <w:r w:rsidRPr="00A3467A">
        <w:rPr>
          <w:rFonts w:ascii="Times New Roman" w:hAnsi="Times New Roman" w:cs="Times New Roman"/>
          <w:sz w:val="26"/>
          <w:szCs w:val="26"/>
        </w:rPr>
        <w:t>. За 5 месяцев 2024г. в налоговый орган поступило более 80 тысяч деклараций. Из них правом на получение вычета в упрощенном порядке воспользовались 5,4 тысяч налогоплательщиков.</w:t>
      </w:r>
    </w:p>
    <w:p w14:paraId="2151FBAE" w14:textId="77777777" w:rsidR="00A3467A" w:rsidRPr="00A3467A" w:rsidRDefault="00A3467A" w:rsidP="00A346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467A">
        <w:rPr>
          <w:rFonts w:ascii="Times New Roman" w:hAnsi="Times New Roman" w:cs="Times New Roman"/>
          <w:sz w:val="26"/>
          <w:szCs w:val="26"/>
        </w:rPr>
        <w:t>Членам совета докладчица рассказала о возможности получения с 2024 года в упрощенном порядке социального налогового вычета: на обучение, лечение, физкультурно-оздоровительные услуги и т.д. Впервые получить указанные социальные налоговые вычеты в упрощенном порядке налогоплательщик сможет в 2025 году.</w:t>
      </w:r>
    </w:p>
    <w:p w14:paraId="613113A8" w14:textId="77777777" w:rsidR="00A3467A" w:rsidRPr="00A3467A" w:rsidRDefault="00A3467A" w:rsidP="00A346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467A">
        <w:rPr>
          <w:rFonts w:ascii="Times New Roman" w:hAnsi="Times New Roman" w:cs="Times New Roman"/>
          <w:sz w:val="26"/>
          <w:szCs w:val="26"/>
        </w:rPr>
        <w:t>По расходам, понесенным с 1 января 2024 года, также увеличился размер социального вычета, он составляет 150 тыс. рублей и увеличен в части расходов на обучение детей с 50 тыс. до 110 тыс. рублей.</w:t>
      </w:r>
    </w:p>
    <w:p w14:paraId="32CBFEE1" w14:textId="77777777" w:rsidR="00A3467A" w:rsidRPr="00A3467A" w:rsidRDefault="00A3467A" w:rsidP="00A346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467A">
        <w:rPr>
          <w:rFonts w:ascii="Times New Roman" w:hAnsi="Times New Roman" w:cs="Times New Roman"/>
          <w:sz w:val="26"/>
          <w:szCs w:val="26"/>
        </w:rPr>
        <w:t>Налоговым органом проводятся мероприятия налогового контроля с целью привлечения физических лиц к декларированию своих доходов на основании сведений о фактах отчуждения имущества, получения в дар и сдачи в аренду объектов собственности.</w:t>
      </w:r>
    </w:p>
    <w:p w14:paraId="56FDD853" w14:textId="77777777" w:rsidR="00A3467A" w:rsidRPr="00A3467A" w:rsidRDefault="00A3467A" w:rsidP="00A346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467A">
        <w:rPr>
          <w:rFonts w:ascii="Times New Roman" w:hAnsi="Times New Roman" w:cs="Times New Roman"/>
          <w:sz w:val="26"/>
          <w:szCs w:val="26"/>
        </w:rPr>
        <w:t>За пять месяцев 2024 г. самостоятельно представлено физическими лицами 6,6 тысяч деклараций на общую сумму к доплате в бюджет 195 млн рублей, что выше аналогичных показателей прошлого года на 700 деклараций и почти 80 млн рублей.</w:t>
      </w:r>
    </w:p>
    <w:p w14:paraId="6360D924" w14:textId="77777777" w:rsidR="00A3467A" w:rsidRPr="00A3467A" w:rsidRDefault="00A3467A" w:rsidP="00A346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467A">
        <w:rPr>
          <w:rFonts w:ascii="Times New Roman" w:hAnsi="Times New Roman" w:cs="Times New Roman"/>
          <w:sz w:val="26"/>
          <w:szCs w:val="26"/>
        </w:rPr>
        <w:t>Начальник отдела камерального контроля специальных налоговых режимов </w:t>
      </w:r>
      <w:r w:rsidRPr="00A3467A">
        <w:rPr>
          <w:rFonts w:ascii="Times New Roman" w:hAnsi="Times New Roman" w:cs="Times New Roman"/>
          <w:b/>
          <w:bCs/>
          <w:sz w:val="26"/>
          <w:szCs w:val="26"/>
        </w:rPr>
        <w:t xml:space="preserve">Наталья </w:t>
      </w:r>
      <w:proofErr w:type="spellStart"/>
      <w:r w:rsidRPr="00A3467A">
        <w:rPr>
          <w:rFonts w:ascii="Times New Roman" w:hAnsi="Times New Roman" w:cs="Times New Roman"/>
          <w:b/>
          <w:bCs/>
          <w:sz w:val="26"/>
          <w:szCs w:val="26"/>
        </w:rPr>
        <w:t>Кутищева</w:t>
      </w:r>
      <w:proofErr w:type="spellEnd"/>
      <w:r w:rsidRPr="00A3467A">
        <w:rPr>
          <w:rFonts w:ascii="Times New Roman" w:hAnsi="Times New Roman" w:cs="Times New Roman"/>
          <w:sz w:val="26"/>
          <w:szCs w:val="26"/>
        </w:rPr>
        <w:t> результатах применения на территории Липецкой области специального налогового режима «Налог на профессиональный доход». В регионе наблюдается положительная динамика как количества зарегистрированных, так и роста доходов самозанятых граждан: в июле 2023 количество самозанятых граждан составляло 36 тыс. с доходом 8,7 млрд рублей, в январе 2024 – 44 тыс. с доходом 12,5 млрд рублей, в апреле 2024 – 50 тыс. с доходом апрель – 14,5 млрд рублей. А сумма налога к уплате в апреле 2024 года составила 615 млн рублей.</w:t>
      </w:r>
    </w:p>
    <w:p w14:paraId="157736FD" w14:textId="77777777" w:rsidR="00A3467A" w:rsidRPr="00A3467A" w:rsidRDefault="00A3467A" w:rsidP="00A346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467A">
        <w:rPr>
          <w:rFonts w:ascii="Times New Roman" w:hAnsi="Times New Roman" w:cs="Times New Roman"/>
          <w:sz w:val="26"/>
          <w:szCs w:val="26"/>
        </w:rPr>
        <w:t>Был сформирован топ-15 видов деятельности, которой занимаются жители Липецкой области с применением налога на профессиональных доход. В тройку самых востребованных направлений вошли: перевозка пассажиров (17,8%), водитель (10,5%), перевозка грузов (3,2%).</w:t>
      </w:r>
    </w:p>
    <w:p w14:paraId="19853385" w14:textId="77777777" w:rsidR="00A3467A" w:rsidRPr="00A3467A" w:rsidRDefault="00A3467A" w:rsidP="00A346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467A">
        <w:rPr>
          <w:rFonts w:ascii="Times New Roman" w:hAnsi="Times New Roman" w:cs="Times New Roman"/>
          <w:sz w:val="26"/>
          <w:szCs w:val="26"/>
        </w:rPr>
        <w:lastRenderedPageBreak/>
        <w:t>Также </w:t>
      </w:r>
      <w:r w:rsidRPr="00A3467A">
        <w:rPr>
          <w:rFonts w:ascii="Times New Roman" w:hAnsi="Times New Roman" w:cs="Times New Roman"/>
          <w:b/>
          <w:bCs/>
          <w:sz w:val="26"/>
          <w:szCs w:val="26"/>
        </w:rPr>
        <w:t xml:space="preserve">Наталья </w:t>
      </w:r>
      <w:proofErr w:type="spellStart"/>
      <w:r w:rsidRPr="00A3467A">
        <w:rPr>
          <w:rFonts w:ascii="Times New Roman" w:hAnsi="Times New Roman" w:cs="Times New Roman"/>
          <w:b/>
          <w:bCs/>
          <w:sz w:val="26"/>
          <w:szCs w:val="26"/>
        </w:rPr>
        <w:t>Кутищева</w:t>
      </w:r>
      <w:proofErr w:type="spellEnd"/>
      <w:r w:rsidRPr="00A3467A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A3467A">
        <w:rPr>
          <w:rFonts w:ascii="Times New Roman" w:hAnsi="Times New Roman" w:cs="Times New Roman"/>
          <w:sz w:val="26"/>
          <w:szCs w:val="26"/>
        </w:rPr>
        <w:t>рассказала о работе Управления по устранению нарушений в сфере привлечения работодателями к работе самозанятых и подмене трудовых отношений.</w:t>
      </w:r>
    </w:p>
    <w:p w14:paraId="26164438" w14:textId="77777777" w:rsidR="00A3467A" w:rsidRPr="00A3467A" w:rsidRDefault="00A3467A" w:rsidP="00A346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467A">
        <w:rPr>
          <w:rFonts w:ascii="Times New Roman" w:hAnsi="Times New Roman" w:cs="Times New Roman"/>
          <w:sz w:val="26"/>
          <w:szCs w:val="26"/>
        </w:rPr>
        <w:t>Об отраслевом проекте «Общественное питание», который возобновился с января 2024 года, рассказала заместитель начальника отдела оперативного контроля </w:t>
      </w:r>
      <w:r w:rsidRPr="00A3467A">
        <w:rPr>
          <w:rFonts w:ascii="Times New Roman" w:hAnsi="Times New Roman" w:cs="Times New Roman"/>
          <w:b/>
          <w:bCs/>
          <w:sz w:val="26"/>
          <w:szCs w:val="26"/>
        </w:rPr>
        <w:t>Наталья Дементьева</w:t>
      </w:r>
      <w:r w:rsidRPr="00A3467A">
        <w:rPr>
          <w:rFonts w:ascii="Times New Roman" w:hAnsi="Times New Roman" w:cs="Times New Roman"/>
          <w:sz w:val="26"/>
          <w:szCs w:val="26"/>
        </w:rPr>
        <w:t>. Несмотря на обязанность использовать контрольно-кассовую технику при осуществлении расчетов, некоторые объекты общественного питания пытаются оптимизировать свои доходы за счет неприменения ККТ, а также сокрытия реальной заработной платы своих сотрудников.</w:t>
      </w:r>
    </w:p>
    <w:p w14:paraId="3F43D616" w14:textId="77777777" w:rsidR="00A3467A" w:rsidRPr="00A3467A" w:rsidRDefault="00A3467A" w:rsidP="00A346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467A">
        <w:rPr>
          <w:rFonts w:ascii="Times New Roman" w:hAnsi="Times New Roman" w:cs="Times New Roman"/>
          <w:sz w:val="26"/>
          <w:szCs w:val="26"/>
        </w:rPr>
        <w:t>В рамках профилактических мероприятий всем участникам проекта направлены информационные письма для получения обратной связи, проведено 390 выездных обследований объектов общепита, проведено 58 рабочих встреч по вопросам применения ККТ, легализации налоговой базы и трудовых отношений.</w:t>
      </w:r>
    </w:p>
    <w:p w14:paraId="2878D73F" w14:textId="77777777" w:rsidR="00A3467A" w:rsidRPr="00A3467A" w:rsidRDefault="00A3467A" w:rsidP="00A346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467A">
        <w:rPr>
          <w:rFonts w:ascii="Times New Roman" w:hAnsi="Times New Roman" w:cs="Times New Roman"/>
          <w:sz w:val="26"/>
          <w:szCs w:val="26"/>
        </w:rPr>
        <w:t>За пять месяцев 2024 года проведено 28 контрольных закупок в отношении налогоплательщиков, не изменивших модель своего поведения, возбуждены дела об административном правонарушении, 20 налогоплательщиков привлечено к административной ответственности.   </w:t>
      </w:r>
    </w:p>
    <w:p w14:paraId="3EE649C7" w14:textId="77777777" w:rsidR="00A3467A" w:rsidRPr="00A3467A" w:rsidRDefault="00A3467A" w:rsidP="00A346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467A">
        <w:rPr>
          <w:rFonts w:ascii="Times New Roman" w:hAnsi="Times New Roman" w:cs="Times New Roman"/>
          <w:sz w:val="26"/>
          <w:szCs w:val="26"/>
        </w:rPr>
        <w:t>В целом за пять месяцев 2024 года в Липецкой области сумма выручки, полученная при осуществлении расчетов в сфере общественного питания в сравнении с аналогичным периодом прошлого года увеличилась на 3,5 млрд рублей или 111% и составила 6,6 млрд рублей.</w:t>
      </w:r>
    </w:p>
    <w:p w14:paraId="23A9327C" w14:textId="56A1FF6C" w:rsidR="00A3467A" w:rsidRPr="00A3467A" w:rsidRDefault="00A3467A" w:rsidP="00A346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467A">
        <w:rPr>
          <w:rFonts w:ascii="Times New Roman" w:hAnsi="Times New Roman" w:cs="Times New Roman"/>
          <w:sz w:val="26"/>
          <w:szCs w:val="26"/>
        </w:rPr>
        <w:t>Также на собрании обсудили внутреннюю работу Управления по патриотическому воспитанию государственных гражданских служащих.  В завершении мероприятия председатель Общественного совета </w:t>
      </w:r>
      <w:r w:rsidRPr="00A3467A">
        <w:rPr>
          <w:rFonts w:ascii="Times New Roman" w:hAnsi="Times New Roman" w:cs="Times New Roman"/>
          <w:b/>
          <w:bCs/>
          <w:sz w:val="26"/>
          <w:szCs w:val="26"/>
        </w:rPr>
        <w:t>Вадим Егоров </w:t>
      </w:r>
      <w:r w:rsidRPr="00A3467A">
        <w:rPr>
          <w:rFonts w:ascii="Times New Roman" w:hAnsi="Times New Roman" w:cs="Times New Roman"/>
          <w:sz w:val="26"/>
          <w:szCs w:val="26"/>
        </w:rPr>
        <w:t>подвел итоги заседания и обозначил вопросы для рассмотрения на следующей встрече.</w:t>
      </w:r>
    </w:p>
    <w:p w14:paraId="2D0274B2" w14:textId="7B79D377" w:rsidR="00A3467A" w:rsidRPr="00A3467A" w:rsidRDefault="00A3467A" w:rsidP="00A346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467A">
        <w:rPr>
          <w:rFonts w:ascii="Times New Roman" w:hAnsi="Times New Roman" w:cs="Times New Roman"/>
          <w:sz w:val="26"/>
          <w:szCs w:val="26"/>
        </w:rPr>
        <w:t>Обратиться в Общественный совет с вопросом, заявлением или предложением можно с помощью электронного сервиса «Обратиться в Общественный совет УФНС России по региону».</w:t>
      </w:r>
    </w:p>
    <w:p w14:paraId="2A8BD078" w14:textId="77777777" w:rsidR="00BC193A" w:rsidRDefault="005B7EE8" w:rsidP="00BC1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B7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  <w:r w:rsidRPr="00BC193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14:paraId="75ABDC62" w14:textId="50C962F6" w:rsidR="005B7EE8" w:rsidRPr="00BC193A" w:rsidRDefault="00BC193A" w:rsidP="00BC193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bookmarkStart w:id="0" w:name="_GoBack"/>
      <w:r w:rsidRPr="00BC193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УФНС России по Липецкой области</w:t>
      </w:r>
    </w:p>
    <w:bookmarkEnd w:id="0"/>
    <w:p w14:paraId="5D328F84" w14:textId="77777777" w:rsidR="005B7EE8" w:rsidRDefault="005B7EE8"/>
    <w:sectPr w:rsidR="005B7EE8" w:rsidSect="005B7EE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FF"/>
    <w:rsid w:val="000803AF"/>
    <w:rsid w:val="000C6BC8"/>
    <w:rsid w:val="000D55AF"/>
    <w:rsid w:val="00175602"/>
    <w:rsid w:val="00212F0D"/>
    <w:rsid w:val="0027720A"/>
    <w:rsid w:val="00305982"/>
    <w:rsid w:val="003F3CB1"/>
    <w:rsid w:val="00541CDC"/>
    <w:rsid w:val="005B7EE8"/>
    <w:rsid w:val="0067655F"/>
    <w:rsid w:val="007C0656"/>
    <w:rsid w:val="007F69E7"/>
    <w:rsid w:val="00A070F4"/>
    <w:rsid w:val="00A3467A"/>
    <w:rsid w:val="00A8365D"/>
    <w:rsid w:val="00AC164B"/>
    <w:rsid w:val="00B15FB8"/>
    <w:rsid w:val="00B47666"/>
    <w:rsid w:val="00BC193A"/>
    <w:rsid w:val="00C36F7B"/>
    <w:rsid w:val="00C774FF"/>
    <w:rsid w:val="00C85E86"/>
    <w:rsid w:val="00C94E8D"/>
    <w:rsid w:val="00CA119A"/>
    <w:rsid w:val="00D73DF1"/>
    <w:rsid w:val="00D84B2E"/>
    <w:rsid w:val="00DF2FE3"/>
    <w:rsid w:val="00E3530A"/>
    <w:rsid w:val="00FB4608"/>
    <w:rsid w:val="00FC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31016A"/>
  <w15:docId w15:val="{1B8BA6DC-41B1-4EC0-BA0D-5E1D4D82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5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A346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4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Интернет</cp:lastModifiedBy>
  <cp:revision>10</cp:revision>
  <dcterms:created xsi:type="dcterms:W3CDTF">2024-06-26T07:53:00Z</dcterms:created>
  <dcterms:modified xsi:type="dcterms:W3CDTF">2024-06-27T14:55:00Z</dcterms:modified>
</cp:coreProperties>
</file>